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8A656" w14:textId="77777777" w:rsidR="0089620F" w:rsidRPr="00AE5EA8" w:rsidRDefault="0089620F" w:rsidP="0089620F">
      <w:pPr>
        <w:rPr>
          <w:rFonts w:asciiTheme="minorHAnsi" w:hAnsiTheme="minorHAnsi" w:cstheme="minorHAnsi"/>
          <w:b/>
          <w:sz w:val="24"/>
          <w:szCs w:val="20"/>
        </w:rPr>
      </w:pPr>
      <w:r w:rsidRPr="00AE5EA8">
        <w:rPr>
          <w:rFonts w:asciiTheme="minorHAnsi" w:hAnsiTheme="minorHAnsi" w:cstheme="minorHAnsi"/>
          <w:b/>
          <w:sz w:val="24"/>
          <w:szCs w:val="20"/>
        </w:rPr>
        <w:t>Insect Biomass Conversion Task &amp; Finish Group FAQ</w:t>
      </w:r>
    </w:p>
    <w:p w14:paraId="7E420096" w14:textId="77777777" w:rsidR="0089620F" w:rsidRDefault="0089620F" w:rsidP="0089620F">
      <w:pPr>
        <w:rPr>
          <w:rFonts w:asciiTheme="minorHAnsi" w:hAnsiTheme="minorHAnsi" w:cstheme="minorHAnsi"/>
          <w:b/>
          <w:sz w:val="20"/>
          <w:szCs w:val="20"/>
        </w:rPr>
      </w:pPr>
    </w:p>
    <w:p w14:paraId="536C8859" w14:textId="77777777" w:rsidR="00AE5EA8" w:rsidRDefault="00AE5EA8" w:rsidP="00AE5EA8">
      <w:pPr>
        <w:rPr>
          <w:rStyle w:val="fontstyle01"/>
          <w:rFonts w:asciiTheme="minorHAnsi" w:hAnsiTheme="minorHAnsi" w:cstheme="minorHAnsi"/>
          <w:b/>
          <w:sz w:val="20"/>
          <w:szCs w:val="20"/>
        </w:rPr>
      </w:pPr>
      <w:r w:rsidRPr="0089620F">
        <w:rPr>
          <w:rStyle w:val="fontstyle01"/>
          <w:rFonts w:asciiTheme="minorHAnsi" w:hAnsiTheme="minorHAnsi" w:cstheme="minorHAnsi"/>
          <w:b/>
          <w:sz w:val="20"/>
          <w:szCs w:val="20"/>
        </w:rPr>
        <w:t xml:space="preserve">What is </w:t>
      </w:r>
      <w:r>
        <w:rPr>
          <w:b/>
          <w:sz w:val="20"/>
          <w:szCs w:val="20"/>
          <w:lang w:val="en-US"/>
        </w:rPr>
        <w:t>i</w:t>
      </w:r>
      <w:r w:rsidRPr="00E21995">
        <w:rPr>
          <w:b/>
          <w:sz w:val="20"/>
          <w:szCs w:val="20"/>
          <w:lang w:val="en-US"/>
        </w:rPr>
        <w:t xml:space="preserve">nsect </w:t>
      </w:r>
      <w:r>
        <w:rPr>
          <w:b/>
          <w:sz w:val="20"/>
          <w:szCs w:val="20"/>
          <w:lang w:val="en-US"/>
        </w:rPr>
        <w:t>b</w:t>
      </w:r>
      <w:r w:rsidRPr="00E21995">
        <w:rPr>
          <w:b/>
          <w:sz w:val="20"/>
          <w:szCs w:val="20"/>
          <w:lang w:val="en-US"/>
        </w:rPr>
        <w:t xml:space="preserve">iomass </w:t>
      </w:r>
      <w:r>
        <w:rPr>
          <w:b/>
          <w:sz w:val="20"/>
          <w:szCs w:val="20"/>
          <w:lang w:val="en-US"/>
        </w:rPr>
        <w:t>c</w:t>
      </w:r>
      <w:r w:rsidRPr="00E21995">
        <w:rPr>
          <w:b/>
          <w:sz w:val="20"/>
          <w:szCs w:val="20"/>
          <w:lang w:val="en-US"/>
        </w:rPr>
        <w:t>onversion</w:t>
      </w:r>
      <w:r>
        <w:rPr>
          <w:b/>
          <w:sz w:val="20"/>
          <w:szCs w:val="20"/>
          <w:lang w:val="en-US"/>
        </w:rPr>
        <w:t>?</w:t>
      </w:r>
    </w:p>
    <w:p w14:paraId="2242CBB3" w14:textId="1BC11443" w:rsidR="00E56AE3" w:rsidRPr="00E56AE3" w:rsidRDefault="00AE5EA8" w:rsidP="00E56AE3">
      <w:pPr>
        <w:rPr>
          <w:rFonts w:asciiTheme="minorHAnsi" w:hAnsiTheme="minorHAnsi" w:cstheme="minorHAnsi"/>
          <w:sz w:val="20"/>
          <w:szCs w:val="20"/>
          <w:lang w:val="en-US"/>
        </w:rPr>
      </w:pPr>
      <w:r w:rsidRPr="0089620F">
        <w:rPr>
          <w:rFonts w:asciiTheme="minorHAnsi" w:hAnsiTheme="minorHAnsi" w:cstheme="minorHAnsi"/>
          <w:sz w:val="20"/>
          <w:szCs w:val="20"/>
          <w:lang w:val="en-US"/>
        </w:rPr>
        <w:t xml:space="preserve">Insect biomass </w:t>
      </w:r>
      <w:proofErr w:type="gramStart"/>
      <w:r w:rsidRPr="0089620F">
        <w:rPr>
          <w:rFonts w:asciiTheme="minorHAnsi" w:hAnsiTheme="minorHAnsi" w:cstheme="minorHAnsi"/>
          <w:sz w:val="20"/>
          <w:szCs w:val="20"/>
          <w:lang w:val="en-US"/>
        </w:rPr>
        <w:t>conversion  is</w:t>
      </w:r>
      <w:proofErr w:type="gramEnd"/>
      <w:r w:rsidRPr="0089620F">
        <w:rPr>
          <w:rFonts w:asciiTheme="minorHAnsi" w:hAnsiTheme="minorHAnsi" w:cstheme="minorHAnsi"/>
          <w:sz w:val="20"/>
          <w:szCs w:val="20"/>
          <w:lang w:val="en-US"/>
        </w:rPr>
        <w:t xml:space="preserve"> where </w:t>
      </w:r>
      <w:r w:rsidR="00247CFE">
        <w:rPr>
          <w:rFonts w:asciiTheme="minorHAnsi" w:hAnsiTheme="minorHAnsi" w:cstheme="minorHAnsi"/>
          <w:sz w:val="20"/>
          <w:szCs w:val="20"/>
          <w:lang w:val="en-US"/>
        </w:rPr>
        <w:t xml:space="preserve">organic residue </w:t>
      </w:r>
      <w:r w:rsidRPr="0089620F">
        <w:rPr>
          <w:rFonts w:asciiTheme="minorHAnsi" w:hAnsiTheme="minorHAnsi" w:cstheme="minorHAnsi"/>
          <w:sz w:val="20"/>
          <w:szCs w:val="20"/>
          <w:lang w:val="en-US"/>
        </w:rPr>
        <w:t>is fed directly to insects</w:t>
      </w:r>
      <w:r w:rsidR="008E3ADE">
        <w:rPr>
          <w:rFonts w:asciiTheme="minorHAnsi" w:hAnsiTheme="minorHAnsi" w:cstheme="minorHAnsi"/>
          <w:sz w:val="20"/>
          <w:szCs w:val="20"/>
          <w:lang w:val="en-US"/>
        </w:rPr>
        <w:t>,</w:t>
      </w:r>
      <w:r w:rsidR="00247CFE">
        <w:rPr>
          <w:rFonts w:asciiTheme="minorHAnsi" w:hAnsiTheme="minorHAnsi" w:cstheme="minorHAnsi"/>
          <w:sz w:val="20"/>
          <w:szCs w:val="20"/>
          <w:lang w:val="en-US"/>
        </w:rPr>
        <w:t xml:space="preserve"> in a process which</w:t>
      </w:r>
      <w:r w:rsidR="008E3ADE">
        <w:rPr>
          <w:rFonts w:asciiTheme="minorHAnsi" w:hAnsiTheme="minorHAnsi" w:cstheme="minorHAnsi"/>
          <w:sz w:val="20"/>
          <w:szCs w:val="20"/>
          <w:lang w:val="en-US"/>
        </w:rPr>
        <w:t xml:space="preserve"> </w:t>
      </w:r>
      <w:r w:rsidR="00247CFE" w:rsidRPr="0089620F">
        <w:rPr>
          <w:rFonts w:asciiTheme="minorHAnsi" w:hAnsiTheme="minorHAnsi" w:cstheme="minorHAnsi"/>
          <w:sz w:val="20"/>
          <w:szCs w:val="20"/>
          <w:lang w:val="en-US"/>
        </w:rPr>
        <w:t>convert</w:t>
      </w:r>
      <w:r w:rsidR="00247CFE">
        <w:rPr>
          <w:rFonts w:asciiTheme="minorHAnsi" w:hAnsiTheme="minorHAnsi" w:cstheme="minorHAnsi"/>
          <w:sz w:val="20"/>
          <w:szCs w:val="20"/>
          <w:lang w:val="en-US"/>
        </w:rPr>
        <w:t>s</w:t>
      </w:r>
      <w:r w:rsidR="00247CFE" w:rsidRPr="0089620F">
        <w:rPr>
          <w:rFonts w:asciiTheme="minorHAnsi" w:hAnsiTheme="minorHAnsi" w:cstheme="minorHAnsi"/>
          <w:sz w:val="20"/>
          <w:szCs w:val="20"/>
          <w:lang w:val="en-US"/>
        </w:rPr>
        <w:t xml:space="preserve"> </w:t>
      </w:r>
      <w:r w:rsidRPr="0089620F">
        <w:rPr>
          <w:rFonts w:asciiTheme="minorHAnsi" w:hAnsiTheme="minorHAnsi" w:cstheme="minorHAnsi"/>
          <w:sz w:val="20"/>
          <w:szCs w:val="20"/>
          <w:lang w:val="en-US"/>
        </w:rPr>
        <w:t>low value biomass into higher value insect mass, rich in protein</w:t>
      </w:r>
      <w:r w:rsidR="005B1395">
        <w:rPr>
          <w:rFonts w:asciiTheme="minorHAnsi" w:hAnsiTheme="minorHAnsi" w:cstheme="minorHAnsi"/>
          <w:sz w:val="20"/>
          <w:szCs w:val="20"/>
          <w:lang w:val="en-US"/>
        </w:rPr>
        <w:t xml:space="preserve"> content</w:t>
      </w:r>
      <w:r w:rsidRPr="0089620F">
        <w:rPr>
          <w:rFonts w:asciiTheme="minorHAnsi" w:hAnsiTheme="minorHAnsi" w:cstheme="minorHAnsi"/>
          <w:sz w:val="20"/>
          <w:szCs w:val="20"/>
          <w:lang w:val="en-US"/>
        </w:rPr>
        <w:t>, fats and chitin. These can</w:t>
      </w:r>
      <w:r w:rsidR="005B1395">
        <w:rPr>
          <w:rFonts w:asciiTheme="minorHAnsi" w:hAnsiTheme="minorHAnsi" w:cstheme="minorHAnsi"/>
          <w:sz w:val="20"/>
          <w:szCs w:val="20"/>
          <w:lang w:val="en-US"/>
        </w:rPr>
        <w:t>,</w:t>
      </w:r>
      <w:r w:rsidRPr="0089620F">
        <w:rPr>
          <w:rFonts w:asciiTheme="minorHAnsi" w:hAnsiTheme="minorHAnsi" w:cstheme="minorHAnsi"/>
          <w:sz w:val="20"/>
          <w:szCs w:val="20"/>
          <w:lang w:val="en-US"/>
        </w:rPr>
        <w:t xml:space="preserve"> in turn</w:t>
      </w:r>
      <w:r w:rsidR="005B1395">
        <w:rPr>
          <w:rFonts w:asciiTheme="minorHAnsi" w:hAnsiTheme="minorHAnsi" w:cstheme="minorHAnsi"/>
          <w:sz w:val="20"/>
          <w:szCs w:val="20"/>
          <w:lang w:val="en-US"/>
        </w:rPr>
        <w:t>,</w:t>
      </w:r>
      <w:r w:rsidRPr="0089620F">
        <w:rPr>
          <w:rFonts w:asciiTheme="minorHAnsi" w:hAnsiTheme="minorHAnsi" w:cstheme="minorHAnsi"/>
          <w:sz w:val="20"/>
          <w:szCs w:val="20"/>
          <w:lang w:val="en-US"/>
        </w:rPr>
        <w:t xml:space="preserve"> be used as sustainable inputs for a variety of sectors, most notably animal feeds </w:t>
      </w:r>
      <w:r w:rsidR="005B1395">
        <w:rPr>
          <w:rFonts w:asciiTheme="minorHAnsi" w:hAnsiTheme="minorHAnsi" w:cstheme="minorHAnsi"/>
          <w:sz w:val="20"/>
          <w:szCs w:val="20"/>
          <w:lang w:val="en-US"/>
        </w:rPr>
        <w:t>such as in</w:t>
      </w:r>
      <w:r w:rsidRPr="0089620F">
        <w:rPr>
          <w:rFonts w:asciiTheme="minorHAnsi" w:hAnsiTheme="minorHAnsi" w:cstheme="minorHAnsi"/>
          <w:sz w:val="20"/>
          <w:szCs w:val="20"/>
          <w:lang w:val="en-US"/>
        </w:rPr>
        <w:t xml:space="preserve"> aquaculture</w:t>
      </w:r>
      <w:r w:rsidR="005B1395">
        <w:rPr>
          <w:rFonts w:asciiTheme="minorHAnsi" w:hAnsiTheme="minorHAnsi" w:cstheme="minorHAnsi"/>
          <w:sz w:val="20"/>
          <w:szCs w:val="20"/>
          <w:lang w:val="en-US"/>
        </w:rPr>
        <w:t>, poultry and</w:t>
      </w:r>
      <w:r w:rsidRPr="0089620F">
        <w:rPr>
          <w:rFonts w:asciiTheme="minorHAnsi" w:hAnsiTheme="minorHAnsi" w:cstheme="minorHAnsi"/>
          <w:sz w:val="20"/>
          <w:szCs w:val="20"/>
          <w:lang w:val="en-US"/>
        </w:rPr>
        <w:t xml:space="preserve"> premium pet food markets.</w:t>
      </w:r>
      <w:r w:rsidR="00E56AE3">
        <w:rPr>
          <w:rFonts w:asciiTheme="minorHAnsi" w:hAnsiTheme="minorHAnsi" w:cstheme="minorHAnsi"/>
          <w:sz w:val="20"/>
          <w:szCs w:val="20"/>
          <w:lang w:val="en-US"/>
        </w:rPr>
        <w:t xml:space="preserve"> The </w:t>
      </w:r>
      <w:r w:rsidR="00E56AE3">
        <w:rPr>
          <w:sz w:val="20"/>
          <w:szCs w:val="20"/>
          <w:lang w:val="en-US"/>
        </w:rPr>
        <w:t>i</w:t>
      </w:r>
      <w:r w:rsidR="00E56AE3" w:rsidRPr="001D2AFF">
        <w:rPr>
          <w:sz w:val="20"/>
          <w:szCs w:val="20"/>
          <w:lang w:val="en-US"/>
        </w:rPr>
        <w:t xml:space="preserve">nsects are fed on a range of </w:t>
      </w:r>
      <w:r w:rsidR="005B1395">
        <w:rPr>
          <w:sz w:val="20"/>
          <w:szCs w:val="20"/>
          <w:lang w:val="en-US"/>
        </w:rPr>
        <w:t>substrate</w:t>
      </w:r>
      <w:r w:rsidR="005B1395" w:rsidRPr="001D2AFF">
        <w:rPr>
          <w:sz w:val="20"/>
          <w:szCs w:val="20"/>
          <w:lang w:val="en-US"/>
        </w:rPr>
        <w:t xml:space="preserve">s </w:t>
      </w:r>
      <w:r w:rsidR="00E56AE3" w:rsidRPr="001D2AFF">
        <w:rPr>
          <w:sz w:val="20"/>
          <w:szCs w:val="20"/>
          <w:lang w:val="en-US"/>
        </w:rPr>
        <w:t xml:space="preserve">including: </w:t>
      </w:r>
      <w:r w:rsidR="00415D9E">
        <w:rPr>
          <w:rFonts w:asciiTheme="minorHAnsi" w:hAnsiTheme="minorHAnsi" w:cstheme="minorHAnsi"/>
          <w:sz w:val="20"/>
          <w:szCs w:val="20"/>
          <w:lang w:val="en-US"/>
        </w:rPr>
        <w:t>p</w:t>
      </w:r>
      <w:r w:rsidR="00415D9E" w:rsidRPr="00E56AE3">
        <w:rPr>
          <w:sz w:val="20"/>
          <w:szCs w:val="20"/>
          <w:lang w:val="en-US"/>
        </w:rPr>
        <w:t>lant-based</w:t>
      </w:r>
      <w:r w:rsidR="00E56AE3" w:rsidRPr="00E56AE3">
        <w:rPr>
          <w:sz w:val="20"/>
          <w:szCs w:val="20"/>
          <w:lang w:val="en-US"/>
        </w:rPr>
        <w:t xml:space="preserve"> (e.g. Brewery residues)</w:t>
      </w:r>
      <w:r w:rsidR="00E56AE3">
        <w:rPr>
          <w:sz w:val="20"/>
          <w:szCs w:val="20"/>
          <w:lang w:val="en-US"/>
        </w:rPr>
        <w:t xml:space="preserve">, </w:t>
      </w:r>
      <w:r w:rsidR="00E56AE3">
        <w:rPr>
          <w:rFonts w:asciiTheme="minorHAnsi" w:hAnsiTheme="minorHAnsi" w:cstheme="minorHAnsi"/>
          <w:sz w:val="20"/>
          <w:szCs w:val="20"/>
          <w:lang w:val="en-US"/>
        </w:rPr>
        <w:t>u</w:t>
      </w:r>
      <w:r w:rsidR="00E56AE3" w:rsidRPr="00E56AE3">
        <w:rPr>
          <w:sz w:val="20"/>
          <w:szCs w:val="20"/>
          <w:lang w:val="en-US"/>
        </w:rPr>
        <w:t>nprocessed former foodstuffs (no meat)</w:t>
      </w:r>
      <w:r w:rsidR="00E56AE3">
        <w:rPr>
          <w:rFonts w:asciiTheme="minorHAnsi" w:hAnsiTheme="minorHAnsi" w:cstheme="minorHAnsi"/>
          <w:sz w:val="20"/>
          <w:szCs w:val="20"/>
          <w:lang w:val="en-US"/>
        </w:rPr>
        <w:t xml:space="preserve"> and </w:t>
      </w:r>
      <w:r w:rsidR="00E56AE3">
        <w:rPr>
          <w:sz w:val="20"/>
          <w:szCs w:val="20"/>
          <w:lang w:val="en-US"/>
        </w:rPr>
        <w:t>a</w:t>
      </w:r>
      <w:r w:rsidR="00E56AE3" w:rsidRPr="00E56AE3">
        <w:rPr>
          <w:sz w:val="20"/>
          <w:szCs w:val="20"/>
          <w:lang w:val="en-US"/>
        </w:rPr>
        <w:t>gricultural residues</w:t>
      </w:r>
      <w:r w:rsidR="00E56AE3">
        <w:rPr>
          <w:sz w:val="20"/>
          <w:szCs w:val="20"/>
          <w:lang w:val="en-US"/>
        </w:rPr>
        <w:t>.</w:t>
      </w:r>
    </w:p>
    <w:p w14:paraId="60A7C93B" w14:textId="1FDFD898" w:rsidR="00AE5EA8" w:rsidRDefault="00AE5EA8" w:rsidP="00AE5EA8">
      <w:pPr>
        <w:rPr>
          <w:rFonts w:asciiTheme="minorHAnsi" w:hAnsiTheme="minorHAnsi" w:cstheme="minorHAnsi"/>
          <w:sz w:val="20"/>
          <w:szCs w:val="20"/>
          <w:lang w:val="en-US"/>
        </w:rPr>
      </w:pPr>
    </w:p>
    <w:p w14:paraId="25EF82FC" w14:textId="77777777" w:rsidR="00AE5EA8" w:rsidRPr="00E21995" w:rsidRDefault="00AE5EA8" w:rsidP="00AE5EA8">
      <w:pPr>
        <w:rPr>
          <w:b/>
          <w:sz w:val="20"/>
          <w:szCs w:val="20"/>
          <w:lang w:val="en-US"/>
        </w:rPr>
      </w:pPr>
      <w:r w:rsidRPr="00E21995">
        <w:rPr>
          <w:b/>
          <w:sz w:val="20"/>
          <w:szCs w:val="20"/>
          <w:lang w:val="en-US"/>
        </w:rPr>
        <w:t xml:space="preserve">Why is </w:t>
      </w:r>
      <w:r>
        <w:rPr>
          <w:b/>
          <w:sz w:val="20"/>
          <w:szCs w:val="20"/>
          <w:lang w:val="en-US"/>
        </w:rPr>
        <w:t>i</w:t>
      </w:r>
      <w:r w:rsidRPr="00E21995">
        <w:rPr>
          <w:b/>
          <w:sz w:val="20"/>
          <w:szCs w:val="20"/>
          <w:lang w:val="en-US"/>
        </w:rPr>
        <w:t xml:space="preserve">nsect </w:t>
      </w:r>
      <w:r>
        <w:rPr>
          <w:b/>
          <w:sz w:val="20"/>
          <w:szCs w:val="20"/>
          <w:lang w:val="en-US"/>
        </w:rPr>
        <w:t>b</w:t>
      </w:r>
      <w:r w:rsidRPr="00E21995">
        <w:rPr>
          <w:b/>
          <w:sz w:val="20"/>
          <w:szCs w:val="20"/>
          <w:lang w:val="en-US"/>
        </w:rPr>
        <w:t xml:space="preserve">iomass </w:t>
      </w:r>
      <w:r>
        <w:rPr>
          <w:b/>
          <w:sz w:val="20"/>
          <w:szCs w:val="20"/>
          <w:lang w:val="en-US"/>
        </w:rPr>
        <w:t>c</w:t>
      </w:r>
      <w:r w:rsidRPr="00E21995">
        <w:rPr>
          <w:b/>
          <w:sz w:val="20"/>
          <w:szCs w:val="20"/>
          <w:lang w:val="en-US"/>
        </w:rPr>
        <w:t>onversion</w:t>
      </w:r>
      <w:r>
        <w:rPr>
          <w:b/>
          <w:sz w:val="20"/>
          <w:szCs w:val="20"/>
          <w:lang w:val="en-US"/>
        </w:rPr>
        <w:t xml:space="preserve"> important? </w:t>
      </w:r>
    </w:p>
    <w:p w14:paraId="7080CCBE" w14:textId="71154375" w:rsidR="00AE5EA8" w:rsidRDefault="00AE5EA8" w:rsidP="00AE5EA8">
      <w:pPr>
        <w:rPr>
          <w:rFonts w:asciiTheme="minorHAnsi" w:hAnsiTheme="minorHAnsi" w:cstheme="minorHAnsi"/>
          <w:sz w:val="20"/>
          <w:szCs w:val="20"/>
          <w:lang w:val="en-US"/>
        </w:rPr>
      </w:pPr>
      <w:r w:rsidRPr="00387926">
        <w:rPr>
          <w:rFonts w:asciiTheme="minorHAnsi" w:hAnsiTheme="minorHAnsi" w:cstheme="minorHAnsi"/>
          <w:sz w:val="20"/>
          <w:szCs w:val="20"/>
          <w:lang w:val="en-US"/>
        </w:rPr>
        <w:t xml:space="preserve">The global demand for protein vastly outweighs supply, an issue that will only become more acute as those from emerging economies switch to higher protein diets. Introducing insect protein to supplement common alternatives like fishmeal or soya in animal feed provides a more sustainable way to narrow the global </w:t>
      </w:r>
      <w:r w:rsidR="005B1395">
        <w:rPr>
          <w:rFonts w:asciiTheme="minorHAnsi" w:hAnsiTheme="minorHAnsi" w:cstheme="minorHAnsi"/>
          <w:sz w:val="20"/>
          <w:szCs w:val="20"/>
          <w:lang w:val="en-US"/>
        </w:rPr>
        <w:t xml:space="preserve">protein </w:t>
      </w:r>
      <w:r w:rsidRPr="00387926">
        <w:rPr>
          <w:rFonts w:asciiTheme="minorHAnsi" w:hAnsiTheme="minorHAnsi" w:cstheme="minorHAnsi"/>
          <w:sz w:val="20"/>
          <w:szCs w:val="20"/>
          <w:lang w:val="en-US"/>
        </w:rPr>
        <w:t xml:space="preserve">gap, reduce deforestation and assist sustainable aquaculture growth amid limited global supplies of marine feed ingredients. </w:t>
      </w:r>
    </w:p>
    <w:p w14:paraId="183B9501" w14:textId="77777777" w:rsidR="00AE5EA8" w:rsidRDefault="00AE5EA8" w:rsidP="00AE5EA8"/>
    <w:p w14:paraId="40D00421" w14:textId="51D96A8F" w:rsidR="00AE5EA8" w:rsidRDefault="00AE5EA8" w:rsidP="00AE5EA8">
      <w:pPr>
        <w:rPr>
          <w:b/>
          <w:sz w:val="20"/>
          <w:szCs w:val="20"/>
          <w:lang w:val="en-US"/>
        </w:rPr>
      </w:pPr>
      <w:r w:rsidRPr="00387926">
        <w:rPr>
          <w:b/>
          <w:sz w:val="20"/>
          <w:szCs w:val="20"/>
          <w:lang w:val="en-US"/>
        </w:rPr>
        <w:t xml:space="preserve">Why </w:t>
      </w:r>
      <w:r w:rsidR="00B64EFB">
        <w:rPr>
          <w:b/>
          <w:sz w:val="20"/>
          <w:szCs w:val="20"/>
          <w:lang w:val="en-US"/>
        </w:rPr>
        <w:t>are insects</w:t>
      </w:r>
      <w:r>
        <w:rPr>
          <w:b/>
          <w:sz w:val="20"/>
          <w:szCs w:val="20"/>
          <w:lang w:val="en-US"/>
        </w:rPr>
        <w:t xml:space="preserve"> a good alternative to other sources of protein like soya and fishmeal?</w:t>
      </w:r>
    </w:p>
    <w:p w14:paraId="073B4BBF" w14:textId="77777777" w:rsidR="00AE5EA8" w:rsidRDefault="00AE5EA8" w:rsidP="00AE5EA8">
      <w:pPr>
        <w:rPr>
          <w:rStyle w:val="fontstyle01"/>
          <w:rFonts w:asciiTheme="minorHAnsi" w:hAnsiTheme="minorHAnsi" w:cstheme="minorHAnsi"/>
        </w:rPr>
      </w:pPr>
      <w:r>
        <w:rPr>
          <w:rStyle w:val="fontstyle01"/>
          <w:rFonts w:asciiTheme="minorHAnsi" w:hAnsiTheme="minorHAnsi" w:cstheme="minorHAnsi"/>
          <w:sz w:val="20"/>
          <w:szCs w:val="20"/>
        </w:rPr>
        <w:t>Key advantages of insects include:</w:t>
      </w:r>
    </w:p>
    <w:p w14:paraId="08D58521" w14:textId="388C5301" w:rsidR="00AE5EA8" w:rsidRPr="00387926" w:rsidRDefault="00AE5EA8" w:rsidP="00AE5EA8">
      <w:pPr>
        <w:pStyle w:val="ListParagraph"/>
        <w:numPr>
          <w:ilvl w:val="0"/>
          <w:numId w:val="3"/>
        </w:numPr>
        <w:rPr>
          <w:rStyle w:val="fontstyle01"/>
          <w:rFonts w:asciiTheme="minorHAnsi" w:hAnsiTheme="minorHAnsi" w:cstheme="minorHAnsi"/>
          <w:sz w:val="20"/>
          <w:szCs w:val="20"/>
        </w:rPr>
      </w:pPr>
      <w:r>
        <w:rPr>
          <w:rStyle w:val="fontstyle01"/>
          <w:rFonts w:asciiTheme="minorHAnsi" w:hAnsiTheme="minorHAnsi" w:cstheme="minorHAnsi"/>
          <w:sz w:val="20"/>
          <w:szCs w:val="20"/>
        </w:rPr>
        <w:t>H</w:t>
      </w:r>
      <w:r w:rsidRPr="00387926">
        <w:rPr>
          <w:rStyle w:val="fontstyle01"/>
          <w:rFonts w:asciiTheme="minorHAnsi" w:hAnsiTheme="minorHAnsi" w:cstheme="minorHAnsi"/>
          <w:sz w:val="20"/>
          <w:szCs w:val="20"/>
        </w:rPr>
        <w:t xml:space="preserve">ighly efficient in the rapid conversion of organic “wastes” into </w:t>
      </w:r>
      <w:r w:rsidR="005B1395">
        <w:rPr>
          <w:rStyle w:val="fontstyle01"/>
          <w:rFonts w:asciiTheme="minorHAnsi" w:hAnsiTheme="minorHAnsi" w:cstheme="minorHAnsi"/>
          <w:sz w:val="20"/>
          <w:szCs w:val="20"/>
        </w:rPr>
        <w:t xml:space="preserve">‘valorised’ </w:t>
      </w:r>
      <w:r w:rsidRPr="00387926">
        <w:rPr>
          <w:rStyle w:val="fontstyle01"/>
          <w:rFonts w:asciiTheme="minorHAnsi" w:hAnsiTheme="minorHAnsi" w:cstheme="minorHAnsi"/>
          <w:sz w:val="20"/>
          <w:szCs w:val="20"/>
        </w:rPr>
        <w:t>biomass</w:t>
      </w:r>
    </w:p>
    <w:p w14:paraId="0260F2F2" w14:textId="57C9CE52" w:rsidR="00AE5EA8" w:rsidRPr="00387926" w:rsidRDefault="00AE5EA8" w:rsidP="00AE5EA8">
      <w:pPr>
        <w:pStyle w:val="ListParagraph"/>
        <w:numPr>
          <w:ilvl w:val="0"/>
          <w:numId w:val="3"/>
        </w:numPr>
        <w:tabs>
          <w:tab w:val="num" w:pos="720"/>
        </w:tabs>
        <w:rPr>
          <w:rStyle w:val="fontstyle01"/>
          <w:rFonts w:asciiTheme="minorHAnsi" w:hAnsiTheme="minorHAnsi" w:cstheme="minorHAnsi"/>
          <w:sz w:val="20"/>
          <w:szCs w:val="20"/>
        </w:rPr>
      </w:pPr>
      <w:r w:rsidRPr="00387926">
        <w:rPr>
          <w:rStyle w:val="fontstyle01"/>
          <w:rFonts w:asciiTheme="minorHAnsi" w:hAnsiTheme="minorHAnsi" w:cstheme="minorHAnsi"/>
          <w:sz w:val="20"/>
          <w:szCs w:val="20"/>
        </w:rPr>
        <w:t xml:space="preserve">A natural component of the diets of </w:t>
      </w:r>
      <w:r w:rsidR="005B1395">
        <w:rPr>
          <w:rStyle w:val="fontstyle01"/>
          <w:rFonts w:asciiTheme="minorHAnsi" w:hAnsiTheme="minorHAnsi" w:cstheme="minorHAnsi"/>
          <w:sz w:val="20"/>
          <w:szCs w:val="20"/>
        </w:rPr>
        <w:t xml:space="preserve">avian and </w:t>
      </w:r>
      <w:r w:rsidRPr="00387926">
        <w:rPr>
          <w:rStyle w:val="fontstyle01"/>
          <w:rFonts w:asciiTheme="minorHAnsi" w:hAnsiTheme="minorHAnsi" w:cstheme="minorHAnsi"/>
          <w:sz w:val="20"/>
          <w:szCs w:val="20"/>
        </w:rPr>
        <w:t>carnivorous fish</w:t>
      </w:r>
    </w:p>
    <w:p w14:paraId="5C54EAFB" w14:textId="1330BD23" w:rsidR="00AE5EA8" w:rsidRPr="00387926" w:rsidRDefault="005B1395" w:rsidP="00AE5EA8">
      <w:pPr>
        <w:pStyle w:val="ListParagraph"/>
        <w:numPr>
          <w:ilvl w:val="0"/>
          <w:numId w:val="3"/>
        </w:numPr>
        <w:tabs>
          <w:tab w:val="num" w:pos="720"/>
        </w:tabs>
        <w:rPr>
          <w:rStyle w:val="fontstyle01"/>
          <w:rFonts w:asciiTheme="minorHAnsi" w:hAnsiTheme="minorHAnsi" w:cstheme="minorHAnsi"/>
          <w:sz w:val="20"/>
          <w:szCs w:val="20"/>
        </w:rPr>
      </w:pPr>
      <w:r>
        <w:rPr>
          <w:rStyle w:val="fontstyle01"/>
          <w:rFonts w:asciiTheme="minorHAnsi" w:hAnsiTheme="minorHAnsi" w:cstheme="minorHAnsi"/>
          <w:sz w:val="20"/>
          <w:szCs w:val="20"/>
        </w:rPr>
        <w:t>Insect</w:t>
      </w:r>
      <w:r w:rsidR="00AE5EA8">
        <w:rPr>
          <w:rStyle w:val="fontstyle01"/>
          <w:rFonts w:asciiTheme="minorHAnsi" w:hAnsiTheme="minorHAnsi" w:cstheme="minorHAnsi"/>
          <w:sz w:val="20"/>
          <w:szCs w:val="20"/>
        </w:rPr>
        <w:t xml:space="preserve"> p</w:t>
      </w:r>
      <w:r w:rsidR="00AE5EA8" w:rsidRPr="00387926">
        <w:rPr>
          <w:rStyle w:val="fontstyle01"/>
          <w:rFonts w:asciiTheme="minorHAnsi" w:hAnsiTheme="minorHAnsi" w:cstheme="minorHAnsi"/>
          <w:sz w:val="20"/>
          <w:szCs w:val="20"/>
        </w:rPr>
        <w:t xml:space="preserve">rotein </w:t>
      </w:r>
      <w:r>
        <w:rPr>
          <w:rStyle w:val="fontstyle01"/>
          <w:rFonts w:asciiTheme="minorHAnsi" w:hAnsiTheme="minorHAnsi" w:cstheme="minorHAnsi"/>
          <w:sz w:val="20"/>
          <w:szCs w:val="20"/>
        </w:rPr>
        <w:t xml:space="preserve">can offer </w:t>
      </w:r>
      <w:r w:rsidR="00AE5EA8">
        <w:rPr>
          <w:rStyle w:val="fontstyle01"/>
          <w:rFonts w:asciiTheme="minorHAnsi" w:hAnsiTheme="minorHAnsi" w:cstheme="minorHAnsi"/>
          <w:sz w:val="20"/>
          <w:szCs w:val="20"/>
        </w:rPr>
        <w:t xml:space="preserve">higher </w:t>
      </w:r>
      <w:r w:rsidR="00AE5EA8" w:rsidRPr="00387926">
        <w:rPr>
          <w:rStyle w:val="fontstyle01"/>
          <w:rFonts w:asciiTheme="minorHAnsi" w:hAnsiTheme="minorHAnsi" w:cstheme="minorHAnsi"/>
          <w:sz w:val="20"/>
          <w:szCs w:val="20"/>
        </w:rPr>
        <w:t>digestibility than vegetable-based proteins</w:t>
      </w:r>
    </w:p>
    <w:p w14:paraId="40C77A73" w14:textId="40D865E4" w:rsidR="00AE5EA8" w:rsidRPr="00387926" w:rsidRDefault="00AE5EA8" w:rsidP="00AE5EA8">
      <w:pPr>
        <w:pStyle w:val="ListParagraph"/>
        <w:numPr>
          <w:ilvl w:val="0"/>
          <w:numId w:val="3"/>
        </w:numPr>
        <w:tabs>
          <w:tab w:val="num" w:pos="720"/>
        </w:tabs>
        <w:rPr>
          <w:rStyle w:val="fontstyle01"/>
          <w:rFonts w:asciiTheme="minorHAnsi" w:hAnsiTheme="minorHAnsi" w:cstheme="minorHAnsi"/>
          <w:sz w:val="20"/>
          <w:szCs w:val="20"/>
        </w:rPr>
      </w:pPr>
      <w:r w:rsidRPr="00387926">
        <w:rPr>
          <w:rStyle w:val="fontstyle01"/>
          <w:rFonts w:asciiTheme="minorHAnsi" w:hAnsiTheme="minorHAnsi" w:cstheme="minorHAnsi"/>
          <w:sz w:val="20"/>
          <w:szCs w:val="20"/>
        </w:rPr>
        <w:t xml:space="preserve">Land use requirements vastly lower as compared to crop </w:t>
      </w:r>
      <w:r w:rsidR="005B1395">
        <w:rPr>
          <w:rStyle w:val="fontstyle01"/>
          <w:rFonts w:asciiTheme="minorHAnsi" w:hAnsiTheme="minorHAnsi" w:cstheme="minorHAnsi"/>
          <w:sz w:val="20"/>
          <w:szCs w:val="20"/>
        </w:rPr>
        <w:t xml:space="preserve">sourced </w:t>
      </w:r>
      <w:r w:rsidRPr="00387926">
        <w:rPr>
          <w:rStyle w:val="fontstyle01"/>
          <w:rFonts w:asciiTheme="minorHAnsi" w:hAnsiTheme="minorHAnsi" w:cstheme="minorHAnsi"/>
          <w:sz w:val="20"/>
          <w:szCs w:val="20"/>
        </w:rPr>
        <w:t>protein</w:t>
      </w:r>
    </w:p>
    <w:p w14:paraId="12F254CF" w14:textId="332A1AFD" w:rsidR="00AE5EA8" w:rsidRDefault="005B1395" w:rsidP="00AE5EA8">
      <w:pPr>
        <w:pStyle w:val="ListParagraph"/>
        <w:numPr>
          <w:ilvl w:val="0"/>
          <w:numId w:val="3"/>
        </w:numPr>
        <w:tabs>
          <w:tab w:val="num" w:pos="720"/>
        </w:tabs>
        <w:rPr>
          <w:rStyle w:val="fontstyle01"/>
          <w:rFonts w:asciiTheme="minorHAnsi" w:hAnsiTheme="minorHAnsi" w:cstheme="minorHAnsi"/>
          <w:sz w:val="20"/>
          <w:szCs w:val="20"/>
        </w:rPr>
      </w:pPr>
      <w:r>
        <w:rPr>
          <w:rStyle w:val="fontstyle01"/>
          <w:rFonts w:asciiTheme="minorHAnsi" w:hAnsiTheme="minorHAnsi" w:cstheme="minorHAnsi"/>
          <w:sz w:val="20"/>
          <w:szCs w:val="20"/>
        </w:rPr>
        <w:t>The insects deployed d</w:t>
      </w:r>
      <w:r w:rsidRPr="00387926">
        <w:rPr>
          <w:rStyle w:val="fontstyle01"/>
          <w:rFonts w:asciiTheme="minorHAnsi" w:hAnsiTheme="minorHAnsi" w:cstheme="minorHAnsi"/>
          <w:sz w:val="20"/>
          <w:szCs w:val="20"/>
        </w:rPr>
        <w:t xml:space="preserve">o </w:t>
      </w:r>
      <w:r w:rsidR="00AE5EA8" w:rsidRPr="00387926">
        <w:rPr>
          <w:rStyle w:val="fontstyle01"/>
          <w:rFonts w:asciiTheme="minorHAnsi" w:hAnsiTheme="minorHAnsi" w:cstheme="minorHAnsi"/>
          <w:sz w:val="20"/>
          <w:szCs w:val="20"/>
        </w:rPr>
        <w:t>not carry human or livestock diseases</w:t>
      </w:r>
      <w:r>
        <w:rPr>
          <w:rStyle w:val="fontstyle01"/>
          <w:rFonts w:asciiTheme="minorHAnsi" w:hAnsiTheme="minorHAnsi" w:cstheme="minorHAnsi"/>
          <w:sz w:val="20"/>
          <w:szCs w:val="20"/>
        </w:rPr>
        <w:t xml:space="preserve"> and do not present an</w:t>
      </w:r>
      <w:r w:rsidR="00AE5EA8" w:rsidRPr="00387926">
        <w:rPr>
          <w:rStyle w:val="fontstyle01"/>
          <w:rFonts w:asciiTheme="minorHAnsi" w:hAnsiTheme="minorHAnsi" w:cstheme="minorHAnsi"/>
          <w:sz w:val="20"/>
          <w:szCs w:val="20"/>
        </w:rPr>
        <w:t xml:space="preserve"> invasive species risk</w:t>
      </w:r>
    </w:p>
    <w:p w14:paraId="3D9562DA" w14:textId="77777777" w:rsidR="005B1395" w:rsidRPr="00387926" w:rsidRDefault="005B1395" w:rsidP="00016734">
      <w:pPr>
        <w:pStyle w:val="ListParagraph"/>
        <w:rPr>
          <w:rStyle w:val="fontstyle01"/>
          <w:rFonts w:asciiTheme="minorHAnsi" w:hAnsiTheme="minorHAnsi" w:cstheme="minorHAnsi"/>
          <w:sz w:val="20"/>
          <w:szCs w:val="20"/>
        </w:rPr>
      </w:pPr>
    </w:p>
    <w:p w14:paraId="66E0E614" w14:textId="77777777" w:rsidR="00AE5EA8" w:rsidRPr="00E21995" w:rsidRDefault="00AE5EA8" w:rsidP="00AE5EA8">
      <w:pPr>
        <w:rPr>
          <w:b/>
          <w:sz w:val="20"/>
          <w:szCs w:val="20"/>
          <w:lang w:val="en-US"/>
        </w:rPr>
      </w:pPr>
      <w:bookmarkStart w:id="0" w:name="_GoBack"/>
      <w:bookmarkEnd w:id="0"/>
      <w:r w:rsidRPr="00E21995">
        <w:rPr>
          <w:b/>
          <w:sz w:val="20"/>
          <w:szCs w:val="20"/>
          <w:lang w:val="en-US"/>
        </w:rPr>
        <w:t xml:space="preserve">What potential does the </w:t>
      </w:r>
      <w:r>
        <w:rPr>
          <w:b/>
          <w:sz w:val="20"/>
          <w:szCs w:val="20"/>
          <w:lang w:val="en-US"/>
        </w:rPr>
        <w:t>i</w:t>
      </w:r>
      <w:r w:rsidRPr="00E21995">
        <w:rPr>
          <w:b/>
          <w:sz w:val="20"/>
          <w:szCs w:val="20"/>
          <w:lang w:val="en-US"/>
        </w:rPr>
        <w:t xml:space="preserve">nsect </w:t>
      </w:r>
      <w:r>
        <w:rPr>
          <w:b/>
          <w:sz w:val="20"/>
          <w:szCs w:val="20"/>
          <w:lang w:val="en-US"/>
        </w:rPr>
        <w:t>b</w:t>
      </w:r>
      <w:r w:rsidRPr="00E21995">
        <w:rPr>
          <w:b/>
          <w:sz w:val="20"/>
          <w:szCs w:val="20"/>
          <w:lang w:val="en-US"/>
        </w:rPr>
        <w:t xml:space="preserve">iomass </w:t>
      </w:r>
      <w:r>
        <w:rPr>
          <w:b/>
          <w:sz w:val="20"/>
          <w:szCs w:val="20"/>
          <w:lang w:val="en-US"/>
        </w:rPr>
        <w:t>c</w:t>
      </w:r>
      <w:r w:rsidRPr="00E21995">
        <w:rPr>
          <w:b/>
          <w:sz w:val="20"/>
          <w:szCs w:val="20"/>
          <w:lang w:val="en-US"/>
        </w:rPr>
        <w:t>onversion industry have</w:t>
      </w:r>
      <w:r>
        <w:rPr>
          <w:b/>
          <w:sz w:val="20"/>
          <w:szCs w:val="20"/>
          <w:lang w:val="en-US"/>
        </w:rPr>
        <w:t xml:space="preserve"> for the UK</w:t>
      </w:r>
      <w:r w:rsidRPr="00E21995">
        <w:rPr>
          <w:b/>
          <w:sz w:val="20"/>
          <w:szCs w:val="20"/>
          <w:lang w:val="en-US"/>
        </w:rPr>
        <w:t>?</w:t>
      </w:r>
    </w:p>
    <w:p w14:paraId="5CE78573" w14:textId="715A1EF8" w:rsidR="00AE5EA8" w:rsidRDefault="00AE5EA8" w:rsidP="00AE5EA8">
      <w:pPr>
        <w:rPr>
          <w:rFonts w:asciiTheme="minorHAnsi" w:hAnsiTheme="minorHAnsi" w:cstheme="minorHAnsi"/>
          <w:sz w:val="20"/>
          <w:szCs w:val="20"/>
          <w:lang w:val="en-US"/>
        </w:rPr>
      </w:pPr>
      <w:r w:rsidRPr="00E21995">
        <w:rPr>
          <w:rFonts w:asciiTheme="minorHAnsi" w:hAnsiTheme="minorHAnsi" w:cstheme="minorHAnsi"/>
          <w:sz w:val="20"/>
          <w:szCs w:val="20"/>
          <w:lang w:val="en-US"/>
        </w:rPr>
        <w:t>Insect biomass conversion, at scale, for the production of protein for animal feed and associated bi-products for UK agriculture and other industries has the potential to establish a new sustainable and ‘clean</w:t>
      </w:r>
      <w:r w:rsidR="009459BC">
        <w:rPr>
          <w:rFonts w:asciiTheme="minorHAnsi" w:hAnsiTheme="minorHAnsi" w:cstheme="minorHAnsi"/>
          <w:sz w:val="20"/>
          <w:szCs w:val="20"/>
          <w:lang w:val="en-US"/>
        </w:rPr>
        <w:t xml:space="preserve"> growth</w:t>
      </w:r>
      <w:r w:rsidRPr="00E21995">
        <w:rPr>
          <w:rFonts w:asciiTheme="minorHAnsi" w:hAnsiTheme="minorHAnsi" w:cstheme="minorHAnsi"/>
          <w:sz w:val="20"/>
          <w:szCs w:val="20"/>
          <w:lang w:val="en-US"/>
        </w:rPr>
        <w:t xml:space="preserve">’ industry with total annual revenues approaching £1.0bn within 5 years </w:t>
      </w:r>
      <w:r w:rsidR="005B1395">
        <w:rPr>
          <w:rFonts w:asciiTheme="minorHAnsi" w:hAnsiTheme="minorHAnsi" w:cstheme="minorHAnsi"/>
          <w:sz w:val="20"/>
          <w:szCs w:val="20"/>
          <w:lang w:val="en-US"/>
        </w:rPr>
        <w:t>plus</w:t>
      </w:r>
      <w:r w:rsidR="005B1395" w:rsidRPr="00E21995">
        <w:rPr>
          <w:rFonts w:asciiTheme="minorHAnsi" w:hAnsiTheme="minorHAnsi" w:cstheme="minorHAnsi"/>
          <w:sz w:val="20"/>
          <w:szCs w:val="20"/>
          <w:lang w:val="en-US"/>
        </w:rPr>
        <w:t xml:space="preserve"> </w:t>
      </w:r>
      <w:r w:rsidRPr="00E21995">
        <w:rPr>
          <w:rFonts w:asciiTheme="minorHAnsi" w:hAnsiTheme="minorHAnsi" w:cstheme="minorHAnsi"/>
          <w:sz w:val="20"/>
          <w:szCs w:val="20"/>
          <w:lang w:val="en-US"/>
        </w:rPr>
        <w:t>substantial additional growth from the export of new, internationally traded, commodities by the establishment and operation of Insect Bio-Reactors (IBRs) nationwide.</w:t>
      </w:r>
      <w:r>
        <w:rPr>
          <w:rFonts w:asciiTheme="minorHAnsi" w:hAnsiTheme="minorHAnsi" w:cstheme="minorHAnsi"/>
          <w:sz w:val="20"/>
          <w:szCs w:val="20"/>
          <w:lang w:val="en-US"/>
        </w:rPr>
        <w:t xml:space="preserve"> </w:t>
      </w:r>
    </w:p>
    <w:p w14:paraId="38F7741B" w14:textId="77777777" w:rsidR="00AE5EA8" w:rsidRDefault="00AE5EA8" w:rsidP="00AE5EA8">
      <w:pPr>
        <w:rPr>
          <w:rFonts w:asciiTheme="minorHAnsi" w:hAnsiTheme="minorHAnsi" w:cstheme="minorHAnsi"/>
          <w:sz w:val="20"/>
          <w:szCs w:val="20"/>
          <w:lang w:val="en-US"/>
        </w:rPr>
      </w:pPr>
    </w:p>
    <w:p w14:paraId="082DF5CC" w14:textId="77777777" w:rsidR="00AE5EA8" w:rsidRDefault="00AE5EA8" w:rsidP="00AE5EA8">
      <w:pPr>
        <w:rPr>
          <w:rFonts w:asciiTheme="minorHAnsi" w:hAnsiTheme="minorHAnsi" w:cstheme="minorHAnsi"/>
          <w:sz w:val="20"/>
          <w:szCs w:val="20"/>
          <w:lang w:val="en-US"/>
        </w:rPr>
      </w:pPr>
      <w:r>
        <w:rPr>
          <w:rFonts w:asciiTheme="minorHAnsi" w:hAnsiTheme="minorHAnsi" w:cstheme="minorHAnsi"/>
          <w:sz w:val="20"/>
          <w:szCs w:val="20"/>
          <w:lang w:val="en-US"/>
        </w:rPr>
        <w:t xml:space="preserve">Additionally, it will: </w:t>
      </w:r>
    </w:p>
    <w:p w14:paraId="663B393F" w14:textId="77777777" w:rsidR="00AE5EA8" w:rsidRPr="00DC48FC" w:rsidRDefault="00AE5EA8" w:rsidP="00AE5EA8">
      <w:pPr>
        <w:pStyle w:val="ListParagraph"/>
        <w:numPr>
          <w:ilvl w:val="0"/>
          <w:numId w:val="9"/>
        </w:numPr>
        <w:rPr>
          <w:rFonts w:asciiTheme="minorHAnsi" w:hAnsiTheme="minorHAnsi" w:cstheme="minorHAnsi"/>
          <w:sz w:val="20"/>
          <w:szCs w:val="20"/>
          <w:lang w:val="en-US"/>
        </w:rPr>
      </w:pPr>
      <w:r w:rsidRPr="00DC48FC">
        <w:rPr>
          <w:rFonts w:asciiTheme="minorHAnsi" w:hAnsiTheme="minorHAnsi" w:cstheme="minorHAnsi"/>
          <w:sz w:val="20"/>
          <w:szCs w:val="20"/>
          <w:lang w:val="en-US"/>
        </w:rPr>
        <w:t>Enhance val</w:t>
      </w:r>
      <w:r>
        <w:rPr>
          <w:rFonts w:asciiTheme="minorHAnsi" w:hAnsiTheme="minorHAnsi" w:cstheme="minorHAnsi"/>
          <w:sz w:val="20"/>
          <w:szCs w:val="20"/>
          <w:lang w:val="en-US"/>
        </w:rPr>
        <w:t>ue</w:t>
      </w:r>
      <w:r w:rsidRPr="00DC48FC">
        <w:rPr>
          <w:rFonts w:asciiTheme="minorHAnsi" w:hAnsiTheme="minorHAnsi" w:cstheme="minorHAnsi"/>
          <w:sz w:val="20"/>
          <w:szCs w:val="20"/>
          <w:lang w:val="en-US"/>
        </w:rPr>
        <w:t xml:space="preserve"> of Agrifood residues and other waste streams</w:t>
      </w:r>
    </w:p>
    <w:p w14:paraId="09101130" w14:textId="2962FFBD" w:rsidR="00AE5EA8" w:rsidRPr="00DC48FC" w:rsidRDefault="00AE5EA8" w:rsidP="00AE5EA8">
      <w:pPr>
        <w:pStyle w:val="ListParagraph"/>
        <w:numPr>
          <w:ilvl w:val="0"/>
          <w:numId w:val="9"/>
        </w:numPr>
        <w:rPr>
          <w:rFonts w:asciiTheme="minorHAnsi" w:hAnsiTheme="minorHAnsi" w:cstheme="minorHAnsi"/>
          <w:sz w:val="20"/>
          <w:szCs w:val="20"/>
          <w:lang w:val="en-US"/>
        </w:rPr>
      </w:pPr>
      <w:r w:rsidRPr="00DC48FC">
        <w:rPr>
          <w:rFonts w:asciiTheme="minorHAnsi" w:hAnsiTheme="minorHAnsi" w:cstheme="minorHAnsi"/>
          <w:sz w:val="20"/>
          <w:szCs w:val="20"/>
          <w:lang w:val="en-US"/>
        </w:rPr>
        <w:t>Reduce heavy reliance upon protein imports (fishmeal &amp; soya meal)- £1.9 billion p.a. (2015)</w:t>
      </w:r>
      <w:r>
        <w:rPr>
          <w:rFonts w:asciiTheme="minorHAnsi" w:hAnsiTheme="minorHAnsi" w:cstheme="minorHAnsi"/>
          <w:sz w:val="20"/>
          <w:szCs w:val="20"/>
          <w:lang w:val="en-US"/>
        </w:rPr>
        <w:t xml:space="preserve"> and therefore</w:t>
      </w:r>
      <w:r w:rsidRPr="00DC48FC">
        <w:rPr>
          <w:rFonts w:asciiTheme="minorHAnsi" w:hAnsiTheme="minorHAnsi" w:cstheme="minorHAnsi"/>
          <w:sz w:val="20"/>
          <w:szCs w:val="20"/>
          <w:lang w:val="en-US"/>
        </w:rPr>
        <w:t xml:space="preserve"> increase UK food production security </w:t>
      </w:r>
      <w:r w:rsidR="00694473">
        <w:rPr>
          <w:rFonts w:asciiTheme="minorHAnsi" w:hAnsiTheme="minorHAnsi" w:cstheme="minorHAnsi"/>
          <w:sz w:val="20"/>
          <w:szCs w:val="20"/>
          <w:lang w:val="en-US"/>
        </w:rPr>
        <w:t xml:space="preserve">by </w:t>
      </w:r>
      <w:r w:rsidRPr="00DC48FC">
        <w:rPr>
          <w:rFonts w:asciiTheme="minorHAnsi" w:hAnsiTheme="minorHAnsi" w:cstheme="minorHAnsi"/>
          <w:sz w:val="20"/>
          <w:szCs w:val="20"/>
          <w:lang w:val="en-US"/>
        </w:rPr>
        <w:t xml:space="preserve">providing some protection against </w:t>
      </w:r>
      <w:r w:rsidR="009459BC">
        <w:rPr>
          <w:rFonts w:asciiTheme="minorHAnsi" w:hAnsiTheme="minorHAnsi" w:cstheme="minorHAnsi"/>
          <w:sz w:val="20"/>
          <w:szCs w:val="20"/>
          <w:lang w:val="en-US"/>
        </w:rPr>
        <w:t xml:space="preserve">future </w:t>
      </w:r>
      <w:r w:rsidR="009459BC" w:rsidRPr="00DC48FC">
        <w:rPr>
          <w:rFonts w:asciiTheme="minorHAnsi" w:hAnsiTheme="minorHAnsi" w:cstheme="minorHAnsi"/>
          <w:sz w:val="20"/>
          <w:szCs w:val="20"/>
          <w:lang w:val="en-US"/>
        </w:rPr>
        <w:t>volatil</w:t>
      </w:r>
      <w:r w:rsidR="009459BC">
        <w:rPr>
          <w:rFonts w:asciiTheme="minorHAnsi" w:hAnsiTheme="minorHAnsi" w:cstheme="minorHAnsi"/>
          <w:sz w:val="20"/>
          <w:szCs w:val="20"/>
          <w:lang w:val="en-US"/>
        </w:rPr>
        <w:t>ity in</w:t>
      </w:r>
      <w:r w:rsidR="009459BC" w:rsidRPr="00DC48FC">
        <w:rPr>
          <w:rFonts w:asciiTheme="minorHAnsi" w:hAnsiTheme="minorHAnsi" w:cstheme="minorHAnsi"/>
          <w:sz w:val="20"/>
          <w:szCs w:val="20"/>
          <w:lang w:val="en-US"/>
        </w:rPr>
        <w:t xml:space="preserve"> </w:t>
      </w:r>
      <w:r w:rsidRPr="00DC48FC">
        <w:rPr>
          <w:rFonts w:asciiTheme="minorHAnsi" w:hAnsiTheme="minorHAnsi" w:cstheme="minorHAnsi"/>
          <w:sz w:val="20"/>
          <w:szCs w:val="20"/>
          <w:lang w:val="en-US"/>
        </w:rPr>
        <w:t>commodity feed prices</w:t>
      </w:r>
    </w:p>
    <w:p w14:paraId="4870161C" w14:textId="77777777" w:rsidR="00AE5EA8" w:rsidRPr="00DC48FC" w:rsidRDefault="00AE5EA8" w:rsidP="00AE5EA8">
      <w:pPr>
        <w:pStyle w:val="ListParagraph"/>
        <w:numPr>
          <w:ilvl w:val="0"/>
          <w:numId w:val="9"/>
        </w:numPr>
        <w:rPr>
          <w:rFonts w:asciiTheme="minorHAnsi" w:hAnsiTheme="minorHAnsi" w:cstheme="minorHAnsi"/>
          <w:sz w:val="20"/>
          <w:szCs w:val="20"/>
          <w:lang w:val="en-US"/>
        </w:rPr>
      </w:pPr>
      <w:r>
        <w:rPr>
          <w:rFonts w:asciiTheme="minorHAnsi" w:hAnsiTheme="minorHAnsi" w:cstheme="minorHAnsi"/>
          <w:sz w:val="20"/>
          <w:szCs w:val="20"/>
          <w:lang w:val="en-US"/>
        </w:rPr>
        <w:t>Provide a</w:t>
      </w:r>
      <w:r w:rsidRPr="00DC48FC">
        <w:rPr>
          <w:rFonts w:asciiTheme="minorHAnsi" w:hAnsiTheme="minorHAnsi" w:cstheme="minorHAnsi"/>
          <w:sz w:val="20"/>
          <w:szCs w:val="20"/>
          <w:lang w:val="en-US"/>
        </w:rPr>
        <w:t xml:space="preserve"> new and more sustainable source of protein</w:t>
      </w:r>
      <w:r>
        <w:rPr>
          <w:rFonts w:asciiTheme="minorHAnsi" w:hAnsiTheme="minorHAnsi" w:cstheme="minorHAnsi"/>
          <w:sz w:val="20"/>
          <w:szCs w:val="20"/>
          <w:lang w:val="en-US"/>
        </w:rPr>
        <w:t xml:space="preserve"> to</w:t>
      </w:r>
      <w:r w:rsidRPr="00DC48FC">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the </w:t>
      </w:r>
      <w:r w:rsidRPr="00DC48FC">
        <w:rPr>
          <w:rFonts w:asciiTheme="minorHAnsi" w:hAnsiTheme="minorHAnsi" w:cstheme="minorHAnsi"/>
          <w:sz w:val="20"/>
          <w:szCs w:val="20"/>
          <w:lang w:val="en-US"/>
        </w:rPr>
        <w:t>compound feed sector</w:t>
      </w:r>
      <w:r>
        <w:rPr>
          <w:rFonts w:asciiTheme="minorHAnsi" w:hAnsiTheme="minorHAnsi" w:cstheme="minorHAnsi"/>
          <w:sz w:val="20"/>
          <w:szCs w:val="20"/>
          <w:lang w:val="en-US"/>
        </w:rPr>
        <w:t xml:space="preserve"> </w:t>
      </w:r>
      <w:r w:rsidRPr="00DC48FC">
        <w:rPr>
          <w:rFonts w:asciiTheme="minorHAnsi" w:hAnsiTheme="minorHAnsi" w:cstheme="minorHAnsi"/>
          <w:sz w:val="20"/>
          <w:szCs w:val="20"/>
          <w:lang w:val="en-US"/>
        </w:rPr>
        <w:t xml:space="preserve">(annual production 15.7 million </w:t>
      </w:r>
      <w:proofErr w:type="spellStart"/>
      <w:r w:rsidRPr="00DC48FC">
        <w:rPr>
          <w:rFonts w:asciiTheme="minorHAnsi" w:hAnsiTheme="minorHAnsi" w:cstheme="minorHAnsi"/>
          <w:sz w:val="20"/>
          <w:szCs w:val="20"/>
          <w:lang w:val="en-US"/>
        </w:rPr>
        <w:t>tonnes</w:t>
      </w:r>
      <w:proofErr w:type="spellEnd"/>
      <w:r w:rsidRPr="00DC48FC">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a </w:t>
      </w:r>
      <w:r w:rsidRPr="00DC48FC">
        <w:rPr>
          <w:rFonts w:asciiTheme="minorHAnsi" w:hAnsiTheme="minorHAnsi" w:cstheme="minorHAnsi"/>
          <w:sz w:val="20"/>
          <w:szCs w:val="20"/>
          <w:lang w:val="en-US"/>
        </w:rPr>
        <w:t>£3.63 billion</w:t>
      </w:r>
      <w:r>
        <w:rPr>
          <w:rFonts w:asciiTheme="minorHAnsi" w:hAnsiTheme="minorHAnsi" w:cstheme="minorHAnsi"/>
          <w:sz w:val="20"/>
          <w:szCs w:val="20"/>
          <w:lang w:val="en-US"/>
        </w:rPr>
        <w:t xml:space="preserve"> market</w:t>
      </w:r>
      <w:r w:rsidRPr="00DC48FC">
        <w:rPr>
          <w:rFonts w:asciiTheme="minorHAnsi" w:hAnsiTheme="minorHAnsi" w:cstheme="minorHAnsi"/>
          <w:sz w:val="20"/>
          <w:szCs w:val="20"/>
          <w:lang w:val="en-US"/>
        </w:rPr>
        <w:t xml:space="preserve"> value)</w:t>
      </w:r>
    </w:p>
    <w:p w14:paraId="0F0D0871" w14:textId="7EDBDA02" w:rsidR="00AE5EA8" w:rsidRPr="00DC48FC" w:rsidRDefault="00AE5EA8" w:rsidP="00AE5EA8">
      <w:pPr>
        <w:pStyle w:val="ListParagraph"/>
        <w:numPr>
          <w:ilvl w:val="0"/>
          <w:numId w:val="9"/>
        </w:numPr>
        <w:rPr>
          <w:rFonts w:asciiTheme="minorHAnsi" w:hAnsiTheme="minorHAnsi" w:cstheme="minorHAnsi"/>
          <w:sz w:val="20"/>
          <w:szCs w:val="20"/>
          <w:lang w:val="en-US"/>
        </w:rPr>
      </w:pPr>
      <w:r>
        <w:rPr>
          <w:rFonts w:asciiTheme="minorHAnsi" w:hAnsiTheme="minorHAnsi" w:cstheme="minorHAnsi"/>
          <w:sz w:val="20"/>
          <w:szCs w:val="20"/>
          <w:lang w:val="en-US"/>
        </w:rPr>
        <w:t>Provide</w:t>
      </w:r>
      <w:r w:rsidRPr="00DC48FC">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a </w:t>
      </w:r>
      <w:r w:rsidRPr="00DC48FC">
        <w:rPr>
          <w:rFonts w:asciiTheme="minorHAnsi" w:hAnsiTheme="minorHAnsi" w:cstheme="minorHAnsi"/>
          <w:sz w:val="20"/>
          <w:szCs w:val="20"/>
          <w:lang w:val="en-US"/>
        </w:rPr>
        <w:t>new and more sustainable source of protein</w:t>
      </w:r>
      <w:r>
        <w:rPr>
          <w:rFonts w:asciiTheme="minorHAnsi" w:hAnsiTheme="minorHAnsi" w:cstheme="minorHAnsi"/>
          <w:sz w:val="20"/>
          <w:szCs w:val="20"/>
          <w:lang w:val="en-US"/>
        </w:rPr>
        <w:t xml:space="preserve"> for the</w:t>
      </w:r>
      <w:r w:rsidRPr="00DC48FC">
        <w:rPr>
          <w:rFonts w:asciiTheme="minorHAnsi" w:hAnsiTheme="minorHAnsi" w:cstheme="minorHAnsi"/>
          <w:sz w:val="20"/>
          <w:szCs w:val="20"/>
          <w:lang w:val="en-US"/>
        </w:rPr>
        <w:t xml:space="preserve"> </w:t>
      </w:r>
      <w:r w:rsidR="001E240F">
        <w:rPr>
          <w:rFonts w:asciiTheme="minorHAnsi" w:hAnsiTheme="minorHAnsi" w:cstheme="minorHAnsi"/>
          <w:sz w:val="20"/>
          <w:szCs w:val="20"/>
          <w:lang w:val="en-US"/>
        </w:rPr>
        <w:t>p</w:t>
      </w:r>
      <w:r w:rsidRPr="00DC48FC">
        <w:rPr>
          <w:rFonts w:asciiTheme="minorHAnsi" w:hAnsiTheme="minorHAnsi" w:cstheme="minorHAnsi"/>
          <w:sz w:val="20"/>
          <w:szCs w:val="20"/>
          <w:lang w:val="en-US"/>
        </w:rPr>
        <w:t>et food sector</w:t>
      </w:r>
    </w:p>
    <w:p w14:paraId="0209897B" w14:textId="77777777" w:rsidR="00AE5EA8" w:rsidRPr="00DC48FC" w:rsidRDefault="00AE5EA8" w:rsidP="00AE5EA8">
      <w:pPr>
        <w:pStyle w:val="ListParagraph"/>
        <w:numPr>
          <w:ilvl w:val="0"/>
          <w:numId w:val="9"/>
        </w:numPr>
        <w:rPr>
          <w:rFonts w:asciiTheme="minorHAnsi" w:hAnsiTheme="minorHAnsi" w:cstheme="minorHAnsi"/>
          <w:sz w:val="20"/>
          <w:szCs w:val="20"/>
          <w:lang w:val="en-US"/>
        </w:rPr>
      </w:pPr>
      <w:r w:rsidRPr="00DC48FC">
        <w:rPr>
          <w:rFonts w:asciiTheme="minorHAnsi" w:hAnsiTheme="minorHAnsi" w:cstheme="minorHAnsi"/>
          <w:sz w:val="20"/>
          <w:szCs w:val="20"/>
          <w:lang w:val="en-US"/>
        </w:rPr>
        <w:t>Reduce UK aquaculture industry’s reliance on fishmeal and existing use of plant-based alternatives (fishmeal currently represents c. 20% of salmon diet composition); insect/BSF meal can replace &gt;50% of fishmeal in farmed fish diets</w:t>
      </w:r>
    </w:p>
    <w:p w14:paraId="42EBF087" w14:textId="30FF2149" w:rsidR="00AE5EA8" w:rsidRPr="00DC48FC" w:rsidRDefault="00AE5EA8" w:rsidP="00AE5EA8">
      <w:pPr>
        <w:pStyle w:val="ListParagraph"/>
        <w:numPr>
          <w:ilvl w:val="0"/>
          <w:numId w:val="9"/>
        </w:numPr>
        <w:rPr>
          <w:rFonts w:asciiTheme="minorHAnsi" w:hAnsiTheme="minorHAnsi" w:cstheme="minorHAnsi"/>
          <w:sz w:val="20"/>
          <w:szCs w:val="20"/>
          <w:lang w:val="en-US"/>
        </w:rPr>
      </w:pPr>
      <w:r w:rsidRPr="00DC48FC">
        <w:rPr>
          <w:rFonts w:asciiTheme="minorHAnsi" w:hAnsiTheme="minorHAnsi" w:cstheme="minorHAnsi"/>
          <w:sz w:val="20"/>
          <w:szCs w:val="20"/>
          <w:lang w:val="en-US"/>
        </w:rPr>
        <w:t>Potential</w:t>
      </w:r>
      <w:r>
        <w:rPr>
          <w:rFonts w:asciiTheme="minorHAnsi" w:hAnsiTheme="minorHAnsi" w:cstheme="minorHAnsi"/>
          <w:sz w:val="20"/>
          <w:szCs w:val="20"/>
          <w:lang w:val="en-US"/>
        </w:rPr>
        <w:t>ly</w:t>
      </w:r>
      <w:r w:rsidRPr="00DC48FC">
        <w:rPr>
          <w:rFonts w:asciiTheme="minorHAnsi" w:hAnsiTheme="minorHAnsi" w:cstheme="minorHAnsi"/>
          <w:sz w:val="20"/>
          <w:szCs w:val="20"/>
          <w:lang w:val="en-US"/>
        </w:rPr>
        <w:t xml:space="preserve"> produce sustainably sourced new feedstock materials (</w:t>
      </w:r>
      <w:r w:rsidR="00B96DD0" w:rsidRPr="00DC48FC">
        <w:rPr>
          <w:rFonts w:asciiTheme="minorHAnsi" w:hAnsiTheme="minorHAnsi" w:cstheme="minorHAnsi"/>
          <w:sz w:val="20"/>
          <w:szCs w:val="20"/>
          <w:lang w:val="en-US"/>
        </w:rPr>
        <w:t>e.g.</w:t>
      </w:r>
      <w:r w:rsidRPr="00DC48FC">
        <w:rPr>
          <w:rFonts w:asciiTheme="minorHAnsi" w:hAnsiTheme="minorHAnsi" w:cstheme="minorHAnsi"/>
          <w:sz w:val="20"/>
          <w:szCs w:val="20"/>
          <w:lang w:val="en-US"/>
        </w:rPr>
        <w:t xml:space="preserve"> Chitosan for biodegradable packaging) and superior quality soil nutrient</w:t>
      </w:r>
      <w:r w:rsidR="00B96DD0">
        <w:rPr>
          <w:rFonts w:asciiTheme="minorHAnsi" w:hAnsiTheme="minorHAnsi" w:cstheme="minorHAnsi"/>
          <w:sz w:val="20"/>
          <w:szCs w:val="20"/>
          <w:lang w:val="en-US"/>
        </w:rPr>
        <w:t>s</w:t>
      </w:r>
    </w:p>
    <w:p w14:paraId="262BF7D6" w14:textId="7FCF96D8" w:rsidR="00AE5EA8" w:rsidRDefault="00AE5EA8" w:rsidP="00AE5EA8">
      <w:pPr>
        <w:rPr>
          <w:rFonts w:asciiTheme="minorHAnsi" w:hAnsiTheme="minorHAnsi" w:cstheme="minorHAnsi"/>
          <w:sz w:val="20"/>
          <w:szCs w:val="20"/>
          <w:lang w:val="en-US"/>
        </w:rPr>
      </w:pPr>
    </w:p>
    <w:p w14:paraId="7C83F174" w14:textId="77777777" w:rsidR="00E56AE3" w:rsidRPr="00E56AE3" w:rsidRDefault="00E56AE3" w:rsidP="00E56AE3">
      <w:pPr>
        <w:rPr>
          <w:rStyle w:val="fontstyle01"/>
          <w:rFonts w:asciiTheme="minorHAnsi" w:hAnsiTheme="minorHAnsi" w:cstheme="minorHAnsi"/>
          <w:b/>
          <w:sz w:val="20"/>
          <w:szCs w:val="20"/>
        </w:rPr>
      </w:pPr>
      <w:r w:rsidRPr="00E56AE3">
        <w:rPr>
          <w:rStyle w:val="fontstyle01"/>
          <w:rFonts w:asciiTheme="minorHAnsi" w:hAnsiTheme="minorHAnsi" w:cstheme="minorHAnsi"/>
          <w:b/>
          <w:sz w:val="20"/>
          <w:szCs w:val="20"/>
        </w:rPr>
        <w:t>What is the significance of the UK food industry to the country’s economy</w:t>
      </w:r>
    </w:p>
    <w:p w14:paraId="6CD2E05B" w14:textId="77777777" w:rsidR="00E56AE3" w:rsidRPr="00E56AE3" w:rsidRDefault="00E56AE3" w:rsidP="00E56AE3">
      <w:pPr>
        <w:rPr>
          <w:rStyle w:val="fontstyle01"/>
          <w:rFonts w:asciiTheme="minorHAnsi" w:hAnsiTheme="minorHAnsi" w:cstheme="minorHAnsi"/>
          <w:sz w:val="20"/>
          <w:szCs w:val="20"/>
        </w:rPr>
      </w:pPr>
      <w:r w:rsidRPr="00E56AE3">
        <w:rPr>
          <w:rStyle w:val="fontstyle01"/>
          <w:rFonts w:asciiTheme="minorHAnsi" w:hAnsiTheme="minorHAnsi" w:cstheme="minorHAnsi"/>
          <w:sz w:val="20"/>
          <w:szCs w:val="20"/>
        </w:rPr>
        <w:t>The UK food industry from farm to fork is of fundamental importance to the UK economy, the sustainability of the food system and the health of the nation.</w:t>
      </w:r>
    </w:p>
    <w:p w14:paraId="70F5EE94" w14:textId="77777777" w:rsidR="00E56AE3" w:rsidRPr="00E56AE3" w:rsidRDefault="00E56AE3" w:rsidP="00E56AE3">
      <w:pPr>
        <w:pStyle w:val="ListParagraph"/>
        <w:numPr>
          <w:ilvl w:val="0"/>
          <w:numId w:val="7"/>
        </w:numPr>
        <w:rPr>
          <w:sz w:val="20"/>
          <w:szCs w:val="20"/>
          <w:lang w:val="en-US"/>
        </w:rPr>
      </w:pPr>
      <w:r w:rsidRPr="00E56AE3">
        <w:rPr>
          <w:sz w:val="20"/>
          <w:szCs w:val="20"/>
          <w:lang w:val="en-US"/>
        </w:rPr>
        <w:t xml:space="preserve">The food and drink sector </w:t>
      </w:r>
      <w:proofErr w:type="gramStart"/>
      <w:r w:rsidRPr="00E56AE3">
        <w:rPr>
          <w:sz w:val="20"/>
          <w:szCs w:val="20"/>
          <w:lang w:val="en-US"/>
        </w:rPr>
        <w:t>generates</w:t>
      </w:r>
      <w:proofErr w:type="gramEnd"/>
      <w:r w:rsidRPr="00E56AE3">
        <w:rPr>
          <w:sz w:val="20"/>
          <w:szCs w:val="20"/>
          <w:lang w:val="en-US"/>
        </w:rPr>
        <w:t xml:space="preserve"> £121 billion of value for the economy each year </w:t>
      </w:r>
    </w:p>
    <w:p w14:paraId="25CE96C8" w14:textId="77777777" w:rsidR="00E56AE3" w:rsidRPr="00E56AE3" w:rsidRDefault="00E56AE3" w:rsidP="00E56AE3">
      <w:pPr>
        <w:pStyle w:val="ListParagraph"/>
        <w:numPr>
          <w:ilvl w:val="0"/>
          <w:numId w:val="7"/>
        </w:numPr>
        <w:rPr>
          <w:sz w:val="20"/>
          <w:szCs w:val="20"/>
          <w:lang w:val="en-US"/>
        </w:rPr>
      </w:pPr>
      <w:r w:rsidRPr="00E56AE3">
        <w:rPr>
          <w:sz w:val="20"/>
          <w:szCs w:val="20"/>
          <w:lang w:val="en-US"/>
        </w:rPr>
        <w:t>Employs 4 million people</w:t>
      </w:r>
    </w:p>
    <w:p w14:paraId="017B499B" w14:textId="77777777" w:rsidR="00E56AE3" w:rsidRPr="00E56AE3" w:rsidRDefault="00E56AE3" w:rsidP="00E56AE3">
      <w:pPr>
        <w:pStyle w:val="ListParagraph"/>
        <w:numPr>
          <w:ilvl w:val="0"/>
          <w:numId w:val="7"/>
        </w:numPr>
        <w:rPr>
          <w:sz w:val="20"/>
          <w:szCs w:val="20"/>
          <w:lang w:val="en-US"/>
        </w:rPr>
      </w:pPr>
      <w:r w:rsidRPr="00E56AE3">
        <w:rPr>
          <w:sz w:val="20"/>
          <w:szCs w:val="20"/>
          <w:lang w:val="en-US"/>
        </w:rPr>
        <w:t>In 2017, food and drink exports were worth more than £22 billion of UK exports</w:t>
      </w:r>
    </w:p>
    <w:p w14:paraId="71C375B4" w14:textId="77777777" w:rsidR="00E56AE3" w:rsidRPr="00E56AE3" w:rsidRDefault="00E56AE3" w:rsidP="00E56AE3">
      <w:pPr>
        <w:pStyle w:val="ListParagraph"/>
        <w:numPr>
          <w:ilvl w:val="0"/>
          <w:numId w:val="7"/>
        </w:numPr>
        <w:rPr>
          <w:sz w:val="20"/>
          <w:szCs w:val="20"/>
          <w:lang w:val="en-US"/>
        </w:rPr>
      </w:pPr>
      <w:r w:rsidRPr="00E56AE3">
        <w:rPr>
          <w:sz w:val="20"/>
          <w:szCs w:val="20"/>
          <w:lang w:val="en-US"/>
        </w:rPr>
        <w:t xml:space="preserve">Farmers have 10,000 football pitches worth of wild flowers, creating homes for bees and food for birds and insects. </w:t>
      </w:r>
    </w:p>
    <w:p w14:paraId="728775A5" w14:textId="77777777" w:rsidR="00E56AE3" w:rsidRPr="00E56AE3" w:rsidRDefault="00E56AE3" w:rsidP="00E56AE3">
      <w:pPr>
        <w:pStyle w:val="ListParagraph"/>
        <w:numPr>
          <w:ilvl w:val="0"/>
          <w:numId w:val="7"/>
        </w:numPr>
        <w:rPr>
          <w:sz w:val="20"/>
          <w:szCs w:val="20"/>
          <w:lang w:val="en-US"/>
        </w:rPr>
      </w:pPr>
      <w:r w:rsidRPr="00E56AE3">
        <w:rPr>
          <w:sz w:val="20"/>
          <w:szCs w:val="20"/>
          <w:lang w:val="en-US"/>
        </w:rPr>
        <w:t>British farms produce 61% of the nation's food</w:t>
      </w:r>
    </w:p>
    <w:p w14:paraId="51B93F0A" w14:textId="77777777" w:rsidR="00E56AE3" w:rsidRPr="00E56AE3" w:rsidRDefault="00E56AE3" w:rsidP="00E56AE3">
      <w:pPr>
        <w:pStyle w:val="ListParagraph"/>
        <w:numPr>
          <w:ilvl w:val="0"/>
          <w:numId w:val="7"/>
        </w:numPr>
        <w:rPr>
          <w:sz w:val="20"/>
          <w:szCs w:val="20"/>
          <w:lang w:val="en-US"/>
        </w:rPr>
      </w:pPr>
      <w:r w:rsidRPr="00E56AE3">
        <w:rPr>
          <w:sz w:val="20"/>
          <w:szCs w:val="20"/>
          <w:lang w:val="en-US"/>
        </w:rPr>
        <w:lastRenderedPageBreak/>
        <w:t>There are around 270,000 hectares managed voluntarily under the Campaign for the Farmed Environment</w:t>
      </w:r>
    </w:p>
    <w:p w14:paraId="72CED215" w14:textId="77777777" w:rsidR="00E56AE3" w:rsidRDefault="00E56AE3" w:rsidP="0089620F">
      <w:pPr>
        <w:rPr>
          <w:rFonts w:asciiTheme="minorHAnsi" w:hAnsiTheme="minorHAnsi" w:cstheme="minorHAnsi"/>
          <w:b/>
          <w:sz w:val="20"/>
          <w:szCs w:val="20"/>
        </w:rPr>
      </w:pPr>
    </w:p>
    <w:p w14:paraId="451D8868" w14:textId="77577FCD" w:rsidR="0089620F" w:rsidRPr="00E21995" w:rsidRDefault="0089620F" w:rsidP="0089620F">
      <w:pPr>
        <w:rPr>
          <w:rFonts w:asciiTheme="minorHAnsi" w:hAnsiTheme="minorHAnsi" w:cstheme="minorHAnsi"/>
          <w:b/>
          <w:sz w:val="20"/>
          <w:szCs w:val="20"/>
        </w:rPr>
      </w:pPr>
      <w:r w:rsidRPr="0089620F">
        <w:rPr>
          <w:rFonts w:asciiTheme="minorHAnsi" w:hAnsiTheme="minorHAnsi" w:cstheme="minorHAnsi"/>
          <w:b/>
          <w:sz w:val="20"/>
          <w:szCs w:val="20"/>
        </w:rPr>
        <w:t xml:space="preserve">What is the </w:t>
      </w:r>
      <w:r w:rsidRPr="0089620F">
        <w:rPr>
          <w:rStyle w:val="fontstyle01"/>
          <w:rFonts w:asciiTheme="minorHAnsi" w:hAnsiTheme="minorHAnsi" w:cstheme="minorHAnsi"/>
          <w:b/>
          <w:sz w:val="20"/>
          <w:szCs w:val="20"/>
        </w:rPr>
        <w:t>Insect Biomass Conversion Task &amp; Finish Group (IBCTFG)</w:t>
      </w:r>
      <w:r w:rsidR="001D2AFF">
        <w:rPr>
          <w:rStyle w:val="fontstyle01"/>
          <w:rFonts w:asciiTheme="minorHAnsi" w:hAnsiTheme="minorHAnsi" w:cstheme="minorHAnsi"/>
          <w:b/>
          <w:sz w:val="20"/>
          <w:szCs w:val="20"/>
        </w:rPr>
        <w:t>?</w:t>
      </w:r>
    </w:p>
    <w:p w14:paraId="5534B832" w14:textId="55F9C203" w:rsidR="00F55319" w:rsidRDefault="00B42D9D" w:rsidP="0089620F">
      <w:pPr>
        <w:rPr>
          <w:rStyle w:val="fontstyle01"/>
          <w:rFonts w:asciiTheme="minorHAnsi" w:hAnsiTheme="minorHAnsi" w:cstheme="minorHAnsi"/>
          <w:sz w:val="20"/>
          <w:szCs w:val="20"/>
        </w:rPr>
      </w:pPr>
      <w:r w:rsidRPr="00B42D9D">
        <w:rPr>
          <w:rFonts w:asciiTheme="minorHAnsi" w:hAnsiTheme="minorHAnsi" w:cstheme="minorHAnsi"/>
          <w:sz w:val="20"/>
          <w:szCs w:val="20"/>
        </w:rPr>
        <w:t xml:space="preserve">The </w:t>
      </w:r>
      <w:r w:rsidRPr="00B42D9D">
        <w:rPr>
          <w:rStyle w:val="fontstyle01"/>
          <w:rFonts w:asciiTheme="minorHAnsi" w:hAnsiTheme="minorHAnsi" w:cstheme="minorHAnsi"/>
          <w:sz w:val="20"/>
          <w:szCs w:val="20"/>
        </w:rPr>
        <w:t>IBCTFG</w:t>
      </w:r>
      <w:r w:rsidRPr="00B42D9D">
        <w:rPr>
          <w:rFonts w:asciiTheme="minorHAnsi" w:hAnsiTheme="minorHAnsi" w:cstheme="minorHAnsi"/>
          <w:sz w:val="20"/>
          <w:szCs w:val="20"/>
        </w:rPr>
        <w:t xml:space="preserve"> is committed</w:t>
      </w:r>
      <w:r>
        <w:rPr>
          <w:rFonts w:asciiTheme="minorHAnsi" w:hAnsiTheme="minorHAnsi" w:cstheme="minorHAnsi"/>
          <w:sz w:val="20"/>
          <w:szCs w:val="20"/>
        </w:rPr>
        <w:t xml:space="preserve"> to helping deliver insect production at scale in the UK. It </w:t>
      </w:r>
      <w:r w:rsidR="0089620F">
        <w:rPr>
          <w:rStyle w:val="fontstyle01"/>
          <w:rFonts w:asciiTheme="minorHAnsi" w:hAnsiTheme="minorHAnsi" w:cstheme="minorHAnsi"/>
          <w:sz w:val="20"/>
          <w:szCs w:val="20"/>
        </w:rPr>
        <w:t xml:space="preserve">is one of the Task &amp; Finish Groups set up </w:t>
      </w:r>
      <w:r w:rsidR="009459BC">
        <w:rPr>
          <w:rStyle w:val="fontstyle01"/>
          <w:rFonts w:asciiTheme="minorHAnsi" w:hAnsiTheme="minorHAnsi" w:cstheme="minorHAnsi"/>
          <w:sz w:val="20"/>
          <w:szCs w:val="20"/>
        </w:rPr>
        <w:t xml:space="preserve">under </w:t>
      </w:r>
      <w:r w:rsidR="0089620F">
        <w:rPr>
          <w:rStyle w:val="fontstyle01"/>
          <w:rFonts w:asciiTheme="minorHAnsi" w:hAnsiTheme="minorHAnsi" w:cstheme="minorHAnsi"/>
          <w:sz w:val="20"/>
          <w:szCs w:val="20"/>
        </w:rPr>
        <w:t xml:space="preserve">the Agricultural Productivity Working Group (APWG) to tackle priority issues that address transforming </w:t>
      </w:r>
      <w:r w:rsidR="009459BC">
        <w:rPr>
          <w:rStyle w:val="fontstyle01"/>
          <w:rFonts w:asciiTheme="minorHAnsi" w:hAnsiTheme="minorHAnsi" w:cstheme="minorHAnsi"/>
          <w:sz w:val="20"/>
          <w:szCs w:val="20"/>
        </w:rPr>
        <w:t xml:space="preserve">UK </w:t>
      </w:r>
      <w:r w:rsidR="0089620F">
        <w:rPr>
          <w:rStyle w:val="fontstyle01"/>
          <w:rFonts w:asciiTheme="minorHAnsi" w:hAnsiTheme="minorHAnsi" w:cstheme="minorHAnsi"/>
          <w:sz w:val="20"/>
          <w:szCs w:val="20"/>
        </w:rPr>
        <w:t xml:space="preserve">agri-food productivity. </w:t>
      </w:r>
    </w:p>
    <w:p w14:paraId="137508BE" w14:textId="77777777" w:rsidR="00F55319" w:rsidRDefault="00F55319" w:rsidP="0089620F">
      <w:pPr>
        <w:rPr>
          <w:rStyle w:val="fontstyle01"/>
          <w:rFonts w:asciiTheme="minorHAnsi" w:hAnsiTheme="minorHAnsi" w:cstheme="minorHAnsi"/>
          <w:sz w:val="20"/>
          <w:szCs w:val="20"/>
        </w:rPr>
      </w:pPr>
    </w:p>
    <w:p w14:paraId="1906D8D2" w14:textId="32F7767F" w:rsidR="00E21995" w:rsidRPr="00B42D9D" w:rsidRDefault="0089620F" w:rsidP="0089620F">
      <w:pPr>
        <w:rPr>
          <w:rFonts w:asciiTheme="minorHAnsi" w:hAnsiTheme="minorHAnsi" w:cstheme="minorHAnsi"/>
          <w:sz w:val="20"/>
          <w:szCs w:val="20"/>
        </w:rPr>
      </w:pPr>
      <w:r>
        <w:rPr>
          <w:rStyle w:val="fontstyle01"/>
          <w:rFonts w:asciiTheme="minorHAnsi" w:hAnsiTheme="minorHAnsi" w:cstheme="minorHAnsi"/>
          <w:sz w:val="20"/>
          <w:szCs w:val="20"/>
        </w:rPr>
        <w:t>The APWG acted under the direction of the</w:t>
      </w:r>
      <w:r>
        <w:rPr>
          <w:rFonts w:asciiTheme="minorHAnsi" w:eastAsia="Times New Roman" w:hAnsiTheme="minorHAnsi" w:cstheme="minorHAnsi"/>
          <w:sz w:val="20"/>
          <w:szCs w:val="20"/>
        </w:rPr>
        <w:t xml:space="preserve"> Food and Drink Sector Council (FDSC) whose remit is to </w:t>
      </w:r>
      <w:r w:rsidR="009459BC">
        <w:rPr>
          <w:rFonts w:asciiTheme="minorHAnsi" w:eastAsia="Times New Roman" w:hAnsiTheme="minorHAnsi" w:cstheme="minorHAnsi"/>
          <w:sz w:val="20"/>
          <w:szCs w:val="20"/>
        </w:rPr>
        <w:t xml:space="preserve">recommend how the UK can </w:t>
      </w:r>
      <w:r>
        <w:rPr>
          <w:rFonts w:asciiTheme="minorHAnsi" w:eastAsia="Times New Roman" w:hAnsiTheme="minorHAnsi" w:cstheme="minorHAnsi"/>
          <w:sz w:val="20"/>
          <w:szCs w:val="20"/>
        </w:rPr>
        <w:t xml:space="preserve">improve the productivity and sustainability for the entire farm to fork food chain, covering farming, manufacturing, retail, hospitality and logistics and </w:t>
      </w:r>
      <w:r>
        <w:rPr>
          <w:rStyle w:val="fontstyle01"/>
          <w:rFonts w:asciiTheme="minorHAnsi" w:hAnsiTheme="minorHAnsi" w:cstheme="minorHAnsi"/>
          <w:sz w:val="20"/>
          <w:szCs w:val="20"/>
        </w:rPr>
        <w:t>to respond on behalf of the UK Agri-Food sector to the UK’s Industrial Strategy published by BEIS in January 2018.</w:t>
      </w:r>
      <w:r>
        <w:rPr>
          <w:rFonts w:asciiTheme="minorHAnsi" w:eastAsia="Times New Roman" w:hAnsiTheme="minorHAnsi" w:cstheme="minorHAnsi"/>
          <w:sz w:val="20"/>
          <w:szCs w:val="20"/>
        </w:rPr>
        <w:t xml:space="preserve"> </w:t>
      </w:r>
    </w:p>
    <w:p w14:paraId="36B8BE5E" w14:textId="77777777" w:rsidR="00DC48FC" w:rsidRDefault="00DC48FC" w:rsidP="0089620F">
      <w:pPr>
        <w:rPr>
          <w:rFonts w:asciiTheme="minorHAnsi" w:eastAsia="Times New Roman" w:hAnsiTheme="minorHAnsi" w:cstheme="minorHAnsi"/>
          <w:sz w:val="20"/>
          <w:szCs w:val="20"/>
        </w:rPr>
      </w:pPr>
    </w:p>
    <w:p w14:paraId="173CBCCE" w14:textId="77777777" w:rsidR="00BB2FAB" w:rsidRPr="0089620F" w:rsidRDefault="00BB2FAB" w:rsidP="00BB2FAB">
      <w:pPr>
        <w:rPr>
          <w:rFonts w:asciiTheme="minorHAnsi" w:hAnsiTheme="minorHAnsi" w:cstheme="minorHAnsi"/>
          <w:b/>
          <w:sz w:val="20"/>
          <w:szCs w:val="20"/>
        </w:rPr>
      </w:pPr>
      <w:r w:rsidRPr="0089620F">
        <w:rPr>
          <w:rFonts w:asciiTheme="minorHAnsi" w:hAnsiTheme="minorHAnsi" w:cstheme="minorHAnsi"/>
          <w:b/>
          <w:sz w:val="20"/>
          <w:szCs w:val="20"/>
        </w:rPr>
        <w:t xml:space="preserve">Which organisations are in the </w:t>
      </w:r>
      <w:r w:rsidRPr="0089620F">
        <w:rPr>
          <w:rStyle w:val="fontstyle01"/>
          <w:rFonts w:asciiTheme="minorHAnsi" w:hAnsiTheme="minorHAnsi" w:cstheme="minorHAnsi"/>
          <w:b/>
          <w:sz w:val="20"/>
          <w:szCs w:val="20"/>
        </w:rPr>
        <w:t>IBCTFG</w:t>
      </w:r>
      <w:r>
        <w:rPr>
          <w:rStyle w:val="fontstyle01"/>
          <w:rFonts w:asciiTheme="minorHAnsi" w:hAnsiTheme="minorHAnsi" w:cstheme="minorHAnsi"/>
          <w:b/>
          <w:sz w:val="20"/>
          <w:szCs w:val="20"/>
        </w:rPr>
        <w:t>?</w:t>
      </w:r>
    </w:p>
    <w:p w14:paraId="5C363BCC" w14:textId="00613302" w:rsidR="00F9779F" w:rsidRDefault="00BB2FAB" w:rsidP="00F9779F">
      <w:pPr>
        <w:rPr>
          <w:rFonts w:asciiTheme="minorHAnsi" w:hAnsiTheme="minorHAnsi" w:cstheme="minorHAnsi"/>
          <w:color w:val="000000"/>
          <w:sz w:val="20"/>
          <w:szCs w:val="20"/>
        </w:rPr>
      </w:pPr>
      <w:r>
        <w:rPr>
          <w:rFonts w:asciiTheme="minorHAnsi" w:hAnsiTheme="minorHAnsi" w:cstheme="minorHAnsi"/>
          <w:sz w:val="20"/>
          <w:szCs w:val="20"/>
        </w:rPr>
        <w:t xml:space="preserve">The Insect Biomass Task &amp; Finish Group represents key stakeholders across the Insect Biomass value chain and are committed to collaborating in order to deliver insect production at scale in the UK. </w:t>
      </w:r>
      <w:r w:rsidR="00F9779F">
        <w:rPr>
          <w:rStyle w:val="fontstyle01"/>
          <w:rFonts w:asciiTheme="minorHAnsi" w:hAnsiTheme="minorHAnsi" w:cstheme="minorHAnsi"/>
          <w:sz w:val="20"/>
          <w:szCs w:val="20"/>
        </w:rPr>
        <w:t xml:space="preserve">The group members are: </w:t>
      </w:r>
      <w:r w:rsidR="00F9779F">
        <w:rPr>
          <w:rFonts w:asciiTheme="minorHAnsi" w:hAnsiTheme="minorHAnsi" w:cstheme="minorHAnsi"/>
          <w:sz w:val="20"/>
          <w:szCs w:val="20"/>
          <w:lang w:val="en-US"/>
        </w:rPr>
        <w:t xml:space="preserve">Fera Science Limited (lead), Durham University, </w:t>
      </w:r>
      <w:proofErr w:type="spellStart"/>
      <w:r w:rsidR="00F9779F">
        <w:rPr>
          <w:rFonts w:asciiTheme="minorHAnsi" w:hAnsiTheme="minorHAnsi" w:cstheme="minorHAnsi"/>
          <w:sz w:val="20"/>
          <w:szCs w:val="20"/>
          <w:lang w:val="en-US"/>
        </w:rPr>
        <w:t>Entomics</w:t>
      </w:r>
      <w:proofErr w:type="spellEnd"/>
      <w:r w:rsidR="00F9779F">
        <w:rPr>
          <w:rFonts w:asciiTheme="minorHAnsi" w:hAnsiTheme="minorHAnsi" w:cstheme="minorHAnsi"/>
          <w:sz w:val="20"/>
          <w:szCs w:val="20"/>
          <w:lang w:val="en-US"/>
        </w:rPr>
        <w:t xml:space="preserve">, </w:t>
      </w:r>
      <w:proofErr w:type="spellStart"/>
      <w:r w:rsidR="00F9779F">
        <w:rPr>
          <w:rFonts w:asciiTheme="minorHAnsi" w:hAnsiTheme="minorHAnsi" w:cstheme="minorHAnsi"/>
          <w:sz w:val="20"/>
          <w:szCs w:val="20"/>
          <w:lang w:val="en-US"/>
        </w:rPr>
        <w:t>Anpario</w:t>
      </w:r>
      <w:proofErr w:type="spellEnd"/>
      <w:r w:rsidR="00F9779F">
        <w:rPr>
          <w:rFonts w:asciiTheme="minorHAnsi" w:hAnsiTheme="minorHAnsi" w:cstheme="minorHAnsi"/>
          <w:sz w:val="20"/>
          <w:szCs w:val="20"/>
          <w:lang w:val="en-US"/>
        </w:rPr>
        <w:t xml:space="preserve">, </w:t>
      </w:r>
      <w:proofErr w:type="spellStart"/>
      <w:r w:rsidR="00F9779F">
        <w:rPr>
          <w:rFonts w:asciiTheme="minorHAnsi" w:hAnsiTheme="minorHAnsi" w:cstheme="minorHAnsi"/>
          <w:sz w:val="20"/>
          <w:szCs w:val="20"/>
          <w:lang w:val="en-US"/>
        </w:rPr>
        <w:t>AgriProtein</w:t>
      </w:r>
      <w:proofErr w:type="spellEnd"/>
      <w:r w:rsidR="00F9779F">
        <w:rPr>
          <w:rFonts w:asciiTheme="minorHAnsi" w:hAnsiTheme="minorHAnsi" w:cstheme="minorHAnsi"/>
          <w:sz w:val="20"/>
          <w:szCs w:val="20"/>
          <w:lang w:val="en-US"/>
        </w:rPr>
        <w:t xml:space="preserve">, UK FPPA, Zero Waste Scotland, (York, North </w:t>
      </w:r>
      <w:proofErr w:type="spellStart"/>
      <w:r w:rsidR="00F9779F">
        <w:rPr>
          <w:rFonts w:asciiTheme="minorHAnsi" w:hAnsiTheme="minorHAnsi" w:cstheme="minorHAnsi"/>
          <w:sz w:val="20"/>
          <w:szCs w:val="20"/>
          <w:lang w:val="en-US"/>
        </w:rPr>
        <w:t>Yorks</w:t>
      </w:r>
      <w:proofErr w:type="spellEnd"/>
      <w:r w:rsidR="00F9779F">
        <w:rPr>
          <w:rFonts w:asciiTheme="minorHAnsi" w:hAnsiTheme="minorHAnsi" w:cstheme="minorHAnsi"/>
          <w:sz w:val="20"/>
          <w:szCs w:val="20"/>
          <w:lang w:val="en-US"/>
        </w:rPr>
        <w:t xml:space="preserve">, East Riding) LEP, British Poultry Council, Tesco, McDonalds, PFMA, NFU, </w:t>
      </w:r>
      <w:proofErr w:type="spellStart"/>
      <w:r w:rsidR="00F9779F">
        <w:rPr>
          <w:rFonts w:asciiTheme="minorHAnsi" w:hAnsiTheme="minorHAnsi" w:cstheme="minorHAnsi"/>
          <w:sz w:val="20"/>
          <w:szCs w:val="20"/>
          <w:lang w:val="en-US"/>
        </w:rPr>
        <w:t>Entocycle</w:t>
      </w:r>
      <w:proofErr w:type="spellEnd"/>
      <w:r w:rsidR="00F9779F">
        <w:rPr>
          <w:rFonts w:asciiTheme="minorHAnsi" w:hAnsiTheme="minorHAnsi" w:cstheme="minorHAnsi"/>
          <w:sz w:val="20"/>
          <w:szCs w:val="20"/>
          <w:lang w:val="en-US"/>
        </w:rPr>
        <w:t xml:space="preserve">, CIEL, Humphrey Feeds &amp; Pullets, AIC, NPA, Minerva, </w:t>
      </w:r>
      <w:proofErr w:type="spellStart"/>
      <w:r w:rsidR="00F9779F">
        <w:rPr>
          <w:rFonts w:asciiTheme="minorHAnsi" w:hAnsiTheme="minorHAnsi" w:cstheme="minorHAnsi"/>
          <w:sz w:val="20"/>
          <w:szCs w:val="20"/>
          <w:lang w:val="en-US"/>
        </w:rPr>
        <w:t>Multibox</w:t>
      </w:r>
      <w:proofErr w:type="spellEnd"/>
      <w:r w:rsidR="00F9779F">
        <w:rPr>
          <w:rFonts w:asciiTheme="minorHAnsi" w:hAnsiTheme="minorHAnsi" w:cstheme="minorHAnsi"/>
          <w:sz w:val="20"/>
          <w:szCs w:val="20"/>
          <w:lang w:val="en-US"/>
        </w:rPr>
        <w:t>, Scottish Aquaculture Innovation Centre</w:t>
      </w:r>
      <w:r w:rsidR="00016734">
        <w:rPr>
          <w:rFonts w:asciiTheme="minorHAnsi" w:hAnsiTheme="minorHAnsi" w:cstheme="minorHAnsi"/>
          <w:sz w:val="20"/>
          <w:szCs w:val="20"/>
          <w:lang w:val="en-US"/>
        </w:rPr>
        <w:t xml:space="preserve">, Sainsbury’s </w:t>
      </w:r>
      <w:r w:rsidR="00F9779F">
        <w:rPr>
          <w:rFonts w:asciiTheme="minorHAnsi" w:hAnsiTheme="minorHAnsi" w:cstheme="minorHAnsi"/>
          <w:sz w:val="20"/>
          <w:szCs w:val="20"/>
          <w:lang w:val="en-US"/>
        </w:rPr>
        <w:t>and Beta Bugs.</w:t>
      </w:r>
    </w:p>
    <w:p w14:paraId="661CA005" w14:textId="77777777" w:rsidR="00E21995" w:rsidRDefault="00E21995"/>
    <w:p w14:paraId="7333D407" w14:textId="2B3D70F9" w:rsidR="00387926" w:rsidRPr="001D2AFF" w:rsidRDefault="00387926" w:rsidP="00387926">
      <w:pPr>
        <w:rPr>
          <w:b/>
          <w:sz w:val="20"/>
          <w:szCs w:val="20"/>
          <w:lang w:val="en-US"/>
        </w:rPr>
      </w:pPr>
      <w:r w:rsidRPr="001D2AFF">
        <w:rPr>
          <w:b/>
          <w:sz w:val="20"/>
          <w:szCs w:val="20"/>
          <w:lang w:val="en-US"/>
        </w:rPr>
        <w:t>What are the recommendations</w:t>
      </w:r>
      <w:r w:rsidR="00E56AE3">
        <w:rPr>
          <w:b/>
          <w:sz w:val="20"/>
          <w:szCs w:val="20"/>
          <w:lang w:val="en-US"/>
        </w:rPr>
        <w:t xml:space="preserve"> of the</w:t>
      </w:r>
      <w:r w:rsidR="00B96DD0" w:rsidRPr="00B96DD0">
        <w:rPr>
          <w:rStyle w:val="fontstyle01"/>
          <w:rFonts w:asciiTheme="minorHAnsi" w:hAnsiTheme="minorHAnsi" w:cstheme="minorHAnsi"/>
          <w:b/>
          <w:sz w:val="20"/>
          <w:szCs w:val="20"/>
        </w:rPr>
        <w:t xml:space="preserve"> </w:t>
      </w:r>
      <w:r w:rsidR="00B96DD0" w:rsidRPr="0089620F">
        <w:rPr>
          <w:rStyle w:val="fontstyle01"/>
          <w:rFonts w:asciiTheme="minorHAnsi" w:hAnsiTheme="minorHAnsi" w:cstheme="minorHAnsi"/>
          <w:b/>
          <w:sz w:val="20"/>
          <w:szCs w:val="20"/>
        </w:rPr>
        <w:t>IBCTFG</w:t>
      </w:r>
      <w:r w:rsidR="001D2AFF" w:rsidRPr="001D2AFF">
        <w:rPr>
          <w:b/>
          <w:sz w:val="20"/>
          <w:szCs w:val="20"/>
          <w:lang w:val="en-US"/>
        </w:rPr>
        <w:t>?</w:t>
      </w:r>
    </w:p>
    <w:p w14:paraId="265A062F" w14:textId="77777777" w:rsidR="00387926" w:rsidRPr="00387926" w:rsidRDefault="00387926" w:rsidP="00387926">
      <w:pPr>
        <w:pStyle w:val="ListParagraph"/>
        <w:numPr>
          <w:ilvl w:val="0"/>
          <w:numId w:val="5"/>
        </w:numPr>
        <w:rPr>
          <w:rStyle w:val="fontstyle01"/>
          <w:rFonts w:asciiTheme="minorHAnsi" w:hAnsiTheme="minorHAnsi" w:cstheme="minorHAnsi"/>
          <w:sz w:val="20"/>
          <w:szCs w:val="20"/>
        </w:rPr>
      </w:pPr>
      <w:r w:rsidRPr="00387926">
        <w:rPr>
          <w:rStyle w:val="fontstyle01"/>
          <w:rFonts w:asciiTheme="minorHAnsi" w:hAnsiTheme="minorHAnsi" w:cstheme="minorHAnsi"/>
          <w:sz w:val="20"/>
          <w:szCs w:val="20"/>
        </w:rPr>
        <w:t>The UK Government to issue a national statement of support for this innovative and emerging technology with significant potential impact for the UK economy and its sustainable agricultural productivity.</w:t>
      </w:r>
    </w:p>
    <w:p w14:paraId="66ABF371" w14:textId="77777777" w:rsidR="00387926" w:rsidRPr="00387926" w:rsidRDefault="00387926" w:rsidP="00387926">
      <w:pPr>
        <w:pStyle w:val="ListParagraph"/>
        <w:numPr>
          <w:ilvl w:val="0"/>
          <w:numId w:val="5"/>
        </w:numPr>
        <w:rPr>
          <w:rStyle w:val="fontstyle01"/>
          <w:rFonts w:asciiTheme="minorHAnsi" w:hAnsiTheme="minorHAnsi" w:cstheme="minorHAnsi"/>
          <w:sz w:val="20"/>
          <w:szCs w:val="20"/>
        </w:rPr>
      </w:pPr>
      <w:r w:rsidRPr="00387926">
        <w:rPr>
          <w:rStyle w:val="fontstyle01"/>
          <w:rFonts w:asciiTheme="minorHAnsi" w:hAnsiTheme="minorHAnsi" w:cstheme="minorHAnsi"/>
          <w:sz w:val="20"/>
          <w:szCs w:val="20"/>
        </w:rPr>
        <w:t>Government and industry to support a central body to bring all stakeholders together to achieve aligned, rapid development of the sector for the UK and render it world leading inside the requisite national infrastructure.</w:t>
      </w:r>
    </w:p>
    <w:p w14:paraId="6DA722FE" w14:textId="77777777" w:rsidR="00387926" w:rsidRPr="00387926" w:rsidRDefault="00387926" w:rsidP="00387926">
      <w:pPr>
        <w:pStyle w:val="ListParagraph"/>
        <w:numPr>
          <w:ilvl w:val="0"/>
          <w:numId w:val="5"/>
        </w:numPr>
        <w:rPr>
          <w:rStyle w:val="fontstyle01"/>
          <w:rFonts w:asciiTheme="minorHAnsi" w:hAnsiTheme="minorHAnsi" w:cstheme="minorHAnsi"/>
          <w:sz w:val="20"/>
          <w:szCs w:val="20"/>
        </w:rPr>
      </w:pPr>
      <w:r w:rsidRPr="00387926">
        <w:rPr>
          <w:rStyle w:val="fontstyle01"/>
          <w:rFonts w:asciiTheme="minorHAnsi" w:hAnsiTheme="minorHAnsi" w:cstheme="minorHAnsi"/>
          <w:sz w:val="20"/>
          <w:szCs w:val="20"/>
        </w:rPr>
        <w:t xml:space="preserve">Government to collaborate with private industry to secure dedicated funds to help insect producers reach the market, achieve cost competitiveness, respond to the identified research and process development gaps (for example in livestock welfare) and to </w:t>
      </w:r>
      <w:proofErr w:type="gramStart"/>
      <w:r w:rsidRPr="00387926">
        <w:rPr>
          <w:rStyle w:val="fontstyle01"/>
          <w:rFonts w:asciiTheme="minorHAnsi" w:hAnsiTheme="minorHAnsi" w:cstheme="minorHAnsi"/>
          <w:sz w:val="20"/>
          <w:szCs w:val="20"/>
        </w:rPr>
        <w:t>open up</w:t>
      </w:r>
      <w:proofErr w:type="gramEnd"/>
      <w:r w:rsidRPr="00387926">
        <w:rPr>
          <w:rStyle w:val="fontstyle01"/>
          <w:rFonts w:asciiTheme="minorHAnsi" w:hAnsiTheme="minorHAnsi" w:cstheme="minorHAnsi"/>
          <w:sz w:val="20"/>
          <w:szCs w:val="20"/>
        </w:rPr>
        <w:t xml:space="preserve"> new lines of commercial opportunity (for example for soil health).</w:t>
      </w:r>
    </w:p>
    <w:p w14:paraId="3FF66E86" w14:textId="77777777" w:rsidR="00387926" w:rsidRPr="00387926" w:rsidRDefault="00387926" w:rsidP="00387926">
      <w:pPr>
        <w:pStyle w:val="ListParagraph"/>
        <w:numPr>
          <w:ilvl w:val="0"/>
          <w:numId w:val="5"/>
        </w:numPr>
        <w:rPr>
          <w:rStyle w:val="fontstyle01"/>
          <w:rFonts w:asciiTheme="minorHAnsi" w:hAnsiTheme="minorHAnsi" w:cstheme="minorHAnsi"/>
          <w:sz w:val="20"/>
          <w:szCs w:val="20"/>
        </w:rPr>
      </w:pPr>
      <w:r w:rsidRPr="00387926">
        <w:rPr>
          <w:rStyle w:val="fontstyle01"/>
          <w:rFonts w:asciiTheme="minorHAnsi" w:hAnsiTheme="minorHAnsi" w:cstheme="minorHAnsi"/>
          <w:sz w:val="20"/>
          <w:szCs w:val="20"/>
        </w:rPr>
        <w:t xml:space="preserve">For the Government to lead on delivering insect biomass legislation and regulation in line with latest science, global market developments and which acknowledges the sustainable, natural and local credentials of insect protein for the food and feed chain and waste valorisation as a critical ‘clean growth’ dimension of a circular economy. </w:t>
      </w:r>
    </w:p>
    <w:p w14:paraId="6BFAD515" w14:textId="77777777" w:rsidR="00387926" w:rsidRPr="00387926" w:rsidRDefault="00387926" w:rsidP="00387926">
      <w:pPr>
        <w:pStyle w:val="ListParagraph"/>
        <w:numPr>
          <w:ilvl w:val="0"/>
          <w:numId w:val="5"/>
        </w:numPr>
        <w:rPr>
          <w:rStyle w:val="fontstyle01"/>
          <w:rFonts w:asciiTheme="minorHAnsi" w:hAnsiTheme="minorHAnsi" w:cstheme="minorHAnsi"/>
          <w:sz w:val="20"/>
          <w:szCs w:val="20"/>
        </w:rPr>
      </w:pPr>
      <w:r w:rsidRPr="00387926">
        <w:rPr>
          <w:rStyle w:val="fontstyle01"/>
          <w:rFonts w:asciiTheme="minorHAnsi" w:hAnsiTheme="minorHAnsi" w:cstheme="minorHAnsi"/>
          <w:sz w:val="20"/>
          <w:szCs w:val="20"/>
        </w:rPr>
        <w:t xml:space="preserve">Government to devise and provide short term fiscal incentives for discounting domestically produced insect protein costs for early adopters/ innovators to incentivise the UK animal feed industry to introduce insect-based protein as part of its feed strategies </w:t>
      </w:r>
      <w:proofErr w:type="gramStart"/>
      <w:r w:rsidRPr="00387926">
        <w:rPr>
          <w:rStyle w:val="fontstyle01"/>
          <w:rFonts w:asciiTheme="minorHAnsi" w:hAnsiTheme="minorHAnsi" w:cstheme="minorHAnsi"/>
          <w:sz w:val="20"/>
          <w:szCs w:val="20"/>
        </w:rPr>
        <w:t>so as to</w:t>
      </w:r>
      <w:proofErr w:type="gramEnd"/>
      <w:r w:rsidRPr="00387926">
        <w:rPr>
          <w:rStyle w:val="fontstyle01"/>
          <w:rFonts w:asciiTheme="minorHAnsi" w:hAnsiTheme="minorHAnsi" w:cstheme="minorHAnsi"/>
          <w:sz w:val="20"/>
          <w:szCs w:val="20"/>
        </w:rPr>
        <w:t xml:space="preserve"> help insect producers achieve cost competitiveness during the period of ramp up of scale.</w:t>
      </w:r>
    </w:p>
    <w:p w14:paraId="10CD6EA2" w14:textId="77777777" w:rsidR="00387926" w:rsidRDefault="00387926"/>
    <w:p w14:paraId="3419F4D3" w14:textId="0C27840F" w:rsidR="00387926" w:rsidRPr="00AE5EA8" w:rsidRDefault="00387926" w:rsidP="00AE5EA8">
      <w:pPr>
        <w:rPr>
          <w:rStyle w:val="fontstyle01"/>
          <w:rFonts w:asciiTheme="majorHAnsi" w:hAnsiTheme="majorHAnsi" w:cstheme="minorHAnsi"/>
          <w:sz w:val="20"/>
          <w:szCs w:val="20"/>
        </w:rPr>
      </w:pPr>
      <w:r w:rsidRPr="00AE5EA8">
        <w:rPr>
          <w:rStyle w:val="fontstyle01"/>
          <w:rFonts w:asciiTheme="minorHAnsi" w:hAnsiTheme="minorHAnsi" w:cstheme="minorHAnsi"/>
          <w:sz w:val="20"/>
          <w:szCs w:val="20"/>
        </w:rPr>
        <w:t xml:space="preserve">Any recommendations presented herein are of the Group to the </w:t>
      </w:r>
      <w:r w:rsidR="009459BC">
        <w:rPr>
          <w:rStyle w:val="fontstyle01"/>
          <w:rFonts w:asciiTheme="minorHAnsi" w:hAnsiTheme="minorHAnsi" w:cstheme="minorHAnsi"/>
          <w:sz w:val="20"/>
          <w:szCs w:val="20"/>
        </w:rPr>
        <w:t>APWG</w:t>
      </w:r>
      <w:r w:rsidRPr="00AE5EA8">
        <w:rPr>
          <w:rStyle w:val="fontstyle01"/>
          <w:rFonts w:asciiTheme="minorHAnsi" w:hAnsiTheme="minorHAnsi" w:cstheme="minorHAnsi"/>
          <w:sz w:val="20"/>
          <w:szCs w:val="20"/>
        </w:rPr>
        <w:t xml:space="preserve"> and not of the </w:t>
      </w:r>
      <w:r w:rsidR="009459BC">
        <w:rPr>
          <w:rStyle w:val="fontstyle01"/>
          <w:rFonts w:asciiTheme="minorHAnsi" w:hAnsiTheme="minorHAnsi" w:cstheme="minorHAnsi"/>
          <w:sz w:val="20"/>
          <w:szCs w:val="20"/>
        </w:rPr>
        <w:t>FDSC</w:t>
      </w:r>
      <w:r w:rsidR="009459BC" w:rsidRPr="00AE5EA8">
        <w:rPr>
          <w:rStyle w:val="fontstyle01"/>
          <w:rFonts w:asciiTheme="minorHAnsi" w:hAnsiTheme="minorHAnsi" w:cstheme="minorHAnsi"/>
          <w:sz w:val="20"/>
          <w:szCs w:val="20"/>
        </w:rPr>
        <w:t xml:space="preserve"> </w:t>
      </w:r>
      <w:r w:rsidRPr="00AE5EA8">
        <w:rPr>
          <w:rStyle w:val="fontstyle01"/>
          <w:rFonts w:asciiTheme="minorHAnsi" w:hAnsiTheme="minorHAnsi" w:cstheme="minorHAnsi"/>
          <w:sz w:val="20"/>
          <w:szCs w:val="20"/>
        </w:rPr>
        <w:t>itself.</w:t>
      </w:r>
    </w:p>
    <w:p w14:paraId="3974DDAA" w14:textId="77777777" w:rsidR="004A267C" w:rsidRDefault="004A267C">
      <w:pPr>
        <w:rPr>
          <w:rStyle w:val="fontstyle01"/>
          <w:rFonts w:asciiTheme="majorHAnsi" w:hAnsiTheme="majorHAnsi" w:cstheme="minorHAnsi"/>
          <w:sz w:val="20"/>
          <w:szCs w:val="20"/>
        </w:rPr>
      </w:pPr>
    </w:p>
    <w:p w14:paraId="38D218F9" w14:textId="77777777" w:rsidR="00AE5EA8" w:rsidRDefault="00AE5EA8" w:rsidP="00AE5EA8">
      <w:pPr>
        <w:rPr>
          <w:b/>
          <w:sz w:val="20"/>
          <w:szCs w:val="20"/>
          <w:lang w:val="en-US"/>
        </w:rPr>
      </w:pPr>
    </w:p>
    <w:p w14:paraId="1891E76A" w14:textId="77777777" w:rsidR="004A267C" w:rsidRDefault="004A267C"/>
    <w:sectPr w:rsidR="004A26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C6C5E"/>
    <w:multiLevelType w:val="hybridMultilevel"/>
    <w:tmpl w:val="801AE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B824B7"/>
    <w:multiLevelType w:val="hybridMultilevel"/>
    <w:tmpl w:val="9444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E3CF7"/>
    <w:multiLevelType w:val="hybridMultilevel"/>
    <w:tmpl w:val="3B7EB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9D11BE"/>
    <w:multiLevelType w:val="hybridMultilevel"/>
    <w:tmpl w:val="A64A03D2"/>
    <w:lvl w:ilvl="0" w:tplc="E6003706">
      <w:start w:val="1"/>
      <w:numFmt w:val="bullet"/>
      <w:lvlText w:val="•"/>
      <w:lvlJc w:val="left"/>
      <w:pPr>
        <w:tabs>
          <w:tab w:val="num" w:pos="720"/>
        </w:tabs>
        <w:ind w:left="720" w:hanging="360"/>
      </w:pPr>
      <w:rPr>
        <w:rFonts w:ascii="Arial" w:hAnsi="Arial" w:hint="default"/>
      </w:rPr>
    </w:lvl>
    <w:lvl w:ilvl="1" w:tplc="6B867016" w:tentative="1">
      <w:start w:val="1"/>
      <w:numFmt w:val="bullet"/>
      <w:lvlText w:val="•"/>
      <w:lvlJc w:val="left"/>
      <w:pPr>
        <w:tabs>
          <w:tab w:val="num" w:pos="1440"/>
        </w:tabs>
        <w:ind w:left="1440" w:hanging="360"/>
      </w:pPr>
      <w:rPr>
        <w:rFonts w:ascii="Arial" w:hAnsi="Arial" w:hint="default"/>
      </w:rPr>
    </w:lvl>
    <w:lvl w:ilvl="2" w:tplc="9B7A37B2" w:tentative="1">
      <w:start w:val="1"/>
      <w:numFmt w:val="bullet"/>
      <w:lvlText w:val="•"/>
      <w:lvlJc w:val="left"/>
      <w:pPr>
        <w:tabs>
          <w:tab w:val="num" w:pos="2160"/>
        </w:tabs>
        <w:ind w:left="2160" w:hanging="360"/>
      </w:pPr>
      <w:rPr>
        <w:rFonts w:ascii="Arial" w:hAnsi="Arial" w:hint="default"/>
      </w:rPr>
    </w:lvl>
    <w:lvl w:ilvl="3" w:tplc="18F01A68" w:tentative="1">
      <w:start w:val="1"/>
      <w:numFmt w:val="bullet"/>
      <w:lvlText w:val="•"/>
      <w:lvlJc w:val="left"/>
      <w:pPr>
        <w:tabs>
          <w:tab w:val="num" w:pos="2880"/>
        </w:tabs>
        <w:ind w:left="2880" w:hanging="360"/>
      </w:pPr>
      <w:rPr>
        <w:rFonts w:ascii="Arial" w:hAnsi="Arial" w:hint="default"/>
      </w:rPr>
    </w:lvl>
    <w:lvl w:ilvl="4" w:tplc="8904CE82" w:tentative="1">
      <w:start w:val="1"/>
      <w:numFmt w:val="bullet"/>
      <w:lvlText w:val="•"/>
      <w:lvlJc w:val="left"/>
      <w:pPr>
        <w:tabs>
          <w:tab w:val="num" w:pos="3600"/>
        </w:tabs>
        <w:ind w:left="3600" w:hanging="360"/>
      </w:pPr>
      <w:rPr>
        <w:rFonts w:ascii="Arial" w:hAnsi="Arial" w:hint="default"/>
      </w:rPr>
    </w:lvl>
    <w:lvl w:ilvl="5" w:tplc="F3A8130E" w:tentative="1">
      <w:start w:val="1"/>
      <w:numFmt w:val="bullet"/>
      <w:lvlText w:val="•"/>
      <w:lvlJc w:val="left"/>
      <w:pPr>
        <w:tabs>
          <w:tab w:val="num" w:pos="4320"/>
        </w:tabs>
        <w:ind w:left="4320" w:hanging="360"/>
      </w:pPr>
      <w:rPr>
        <w:rFonts w:ascii="Arial" w:hAnsi="Arial" w:hint="default"/>
      </w:rPr>
    </w:lvl>
    <w:lvl w:ilvl="6" w:tplc="5126B5E2" w:tentative="1">
      <w:start w:val="1"/>
      <w:numFmt w:val="bullet"/>
      <w:lvlText w:val="•"/>
      <w:lvlJc w:val="left"/>
      <w:pPr>
        <w:tabs>
          <w:tab w:val="num" w:pos="5040"/>
        </w:tabs>
        <w:ind w:left="5040" w:hanging="360"/>
      </w:pPr>
      <w:rPr>
        <w:rFonts w:ascii="Arial" w:hAnsi="Arial" w:hint="default"/>
      </w:rPr>
    </w:lvl>
    <w:lvl w:ilvl="7" w:tplc="49EC3254" w:tentative="1">
      <w:start w:val="1"/>
      <w:numFmt w:val="bullet"/>
      <w:lvlText w:val="•"/>
      <w:lvlJc w:val="left"/>
      <w:pPr>
        <w:tabs>
          <w:tab w:val="num" w:pos="5760"/>
        </w:tabs>
        <w:ind w:left="5760" w:hanging="360"/>
      </w:pPr>
      <w:rPr>
        <w:rFonts w:ascii="Arial" w:hAnsi="Arial" w:hint="default"/>
      </w:rPr>
    </w:lvl>
    <w:lvl w:ilvl="8" w:tplc="3D240F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EE72F57"/>
    <w:multiLevelType w:val="hybridMultilevel"/>
    <w:tmpl w:val="B2D2C37A"/>
    <w:lvl w:ilvl="0" w:tplc="D256ACFC">
      <w:start w:val="1"/>
      <w:numFmt w:val="bullet"/>
      <w:lvlText w:val="•"/>
      <w:lvlJc w:val="left"/>
      <w:pPr>
        <w:tabs>
          <w:tab w:val="num" w:pos="720"/>
        </w:tabs>
        <w:ind w:left="720" w:hanging="360"/>
      </w:pPr>
      <w:rPr>
        <w:rFonts w:ascii="Times New Roman" w:hAnsi="Times New Roman" w:hint="default"/>
      </w:rPr>
    </w:lvl>
    <w:lvl w:ilvl="1" w:tplc="EA06AF1E" w:tentative="1">
      <w:start w:val="1"/>
      <w:numFmt w:val="bullet"/>
      <w:lvlText w:val="•"/>
      <w:lvlJc w:val="left"/>
      <w:pPr>
        <w:tabs>
          <w:tab w:val="num" w:pos="1440"/>
        </w:tabs>
        <w:ind w:left="1440" w:hanging="360"/>
      </w:pPr>
      <w:rPr>
        <w:rFonts w:ascii="Times New Roman" w:hAnsi="Times New Roman" w:hint="default"/>
      </w:rPr>
    </w:lvl>
    <w:lvl w:ilvl="2" w:tplc="A266B74A" w:tentative="1">
      <w:start w:val="1"/>
      <w:numFmt w:val="bullet"/>
      <w:lvlText w:val="•"/>
      <w:lvlJc w:val="left"/>
      <w:pPr>
        <w:tabs>
          <w:tab w:val="num" w:pos="2160"/>
        </w:tabs>
        <w:ind w:left="2160" w:hanging="360"/>
      </w:pPr>
      <w:rPr>
        <w:rFonts w:ascii="Times New Roman" w:hAnsi="Times New Roman" w:hint="default"/>
      </w:rPr>
    </w:lvl>
    <w:lvl w:ilvl="3" w:tplc="14F6A34E" w:tentative="1">
      <w:start w:val="1"/>
      <w:numFmt w:val="bullet"/>
      <w:lvlText w:val="•"/>
      <w:lvlJc w:val="left"/>
      <w:pPr>
        <w:tabs>
          <w:tab w:val="num" w:pos="2880"/>
        </w:tabs>
        <w:ind w:left="2880" w:hanging="360"/>
      </w:pPr>
      <w:rPr>
        <w:rFonts w:ascii="Times New Roman" w:hAnsi="Times New Roman" w:hint="default"/>
      </w:rPr>
    </w:lvl>
    <w:lvl w:ilvl="4" w:tplc="8AC080FC" w:tentative="1">
      <w:start w:val="1"/>
      <w:numFmt w:val="bullet"/>
      <w:lvlText w:val="•"/>
      <w:lvlJc w:val="left"/>
      <w:pPr>
        <w:tabs>
          <w:tab w:val="num" w:pos="3600"/>
        </w:tabs>
        <w:ind w:left="3600" w:hanging="360"/>
      </w:pPr>
      <w:rPr>
        <w:rFonts w:ascii="Times New Roman" w:hAnsi="Times New Roman" w:hint="default"/>
      </w:rPr>
    </w:lvl>
    <w:lvl w:ilvl="5" w:tplc="B3AA18EA" w:tentative="1">
      <w:start w:val="1"/>
      <w:numFmt w:val="bullet"/>
      <w:lvlText w:val="•"/>
      <w:lvlJc w:val="left"/>
      <w:pPr>
        <w:tabs>
          <w:tab w:val="num" w:pos="4320"/>
        </w:tabs>
        <w:ind w:left="4320" w:hanging="360"/>
      </w:pPr>
      <w:rPr>
        <w:rFonts w:ascii="Times New Roman" w:hAnsi="Times New Roman" w:hint="default"/>
      </w:rPr>
    </w:lvl>
    <w:lvl w:ilvl="6" w:tplc="1F02036E" w:tentative="1">
      <w:start w:val="1"/>
      <w:numFmt w:val="bullet"/>
      <w:lvlText w:val="•"/>
      <w:lvlJc w:val="left"/>
      <w:pPr>
        <w:tabs>
          <w:tab w:val="num" w:pos="5040"/>
        </w:tabs>
        <w:ind w:left="5040" w:hanging="360"/>
      </w:pPr>
      <w:rPr>
        <w:rFonts w:ascii="Times New Roman" w:hAnsi="Times New Roman" w:hint="default"/>
      </w:rPr>
    </w:lvl>
    <w:lvl w:ilvl="7" w:tplc="14DE1008" w:tentative="1">
      <w:start w:val="1"/>
      <w:numFmt w:val="bullet"/>
      <w:lvlText w:val="•"/>
      <w:lvlJc w:val="left"/>
      <w:pPr>
        <w:tabs>
          <w:tab w:val="num" w:pos="5760"/>
        </w:tabs>
        <w:ind w:left="5760" w:hanging="360"/>
      </w:pPr>
      <w:rPr>
        <w:rFonts w:ascii="Times New Roman" w:hAnsi="Times New Roman" w:hint="default"/>
      </w:rPr>
    </w:lvl>
    <w:lvl w:ilvl="8" w:tplc="487E643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0DC454D"/>
    <w:multiLevelType w:val="hybridMultilevel"/>
    <w:tmpl w:val="AB5C92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BD6174"/>
    <w:multiLevelType w:val="hybridMultilevel"/>
    <w:tmpl w:val="B8CE66BC"/>
    <w:lvl w:ilvl="0" w:tplc="A878A012">
      <w:start w:val="1"/>
      <w:numFmt w:val="bullet"/>
      <w:lvlText w:val="•"/>
      <w:lvlJc w:val="left"/>
      <w:pPr>
        <w:tabs>
          <w:tab w:val="num" w:pos="720"/>
        </w:tabs>
        <w:ind w:left="720" w:hanging="360"/>
      </w:pPr>
      <w:rPr>
        <w:rFonts w:ascii="Arial" w:hAnsi="Arial" w:hint="default"/>
      </w:rPr>
    </w:lvl>
    <w:lvl w:ilvl="1" w:tplc="3F9A74AE" w:tentative="1">
      <w:start w:val="1"/>
      <w:numFmt w:val="bullet"/>
      <w:lvlText w:val="•"/>
      <w:lvlJc w:val="left"/>
      <w:pPr>
        <w:tabs>
          <w:tab w:val="num" w:pos="1440"/>
        </w:tabs>
        <w:ind w:left="1440" w:hanging="360"/>
      </w:pPr>
      <w:rPr>
        <w:rFonts w:ascii="Arial" w:hAnsi="Arial" w:hint="default"/>
      </w:rPr>
    </w:lvl>
    <w:lvl w:ilvl="2" w:tplc="CD26D842" w:tentative="1">
      <w:start w:val="1"/>
      <w:numFmt w:val="bullet"/>
      <w:lvlText w:val="•"/>
      <w:lvlJc w:val="left"/>
      <w:pPr>
        <w:tabs>
          <w:tab w:val="num" w:pos="2160"/>
        </w:tabs>
        <w:ind w:left="2160" w:hanging="360"/>
      </w:pPr>
      <w:rPr>
        <w:rFonts w:ascii="Arial" w:hAnsi="Arial" w:hint="default"/>
      </w:rPr>
    </w:lvl>
    <w:lvl w:ilvl="3" w:tplc="06901BDC" w:tentative="1">
      <w:start w:val="1"/>
      <w:numFmt w:val="bullet"/>
      <w:lvlText w:val="•"/>
      <w:lvlJc w:val="left"/>
      <w:pPr>
        <w:tabs>
          <w:tab w:val="num" w:pos="2880"/>
        </w:tabs>
        <w:ind w:left="2880" w:hanging="360"/>
      </w:pPr>
      <w:rPr>
        <w:rFonts w:ascii="Arial" w:hAnsi="Arial" w:hint="default"/>
      </w:rPr>
    </w:lvl>
    <w:lvl w:ilvl="4" w:tplc="17F2E1C8" w:tentative="1">
      <w:start w:val="1"/>
      <w:numFmt w:val="bullet"/>
      <w:lvlText w:val="•"/>
      <w:lvlJc w:val="left"/>
      <w:pPr>
        <w:tabs>
          <w:tab w:val="num" w:pos="3600"/>
        </w:tabs>
        <w:ind w:left="3600" w:hanging="360"/>
      </w:pPr>
      <w:rPr>
        <w:rFonts w:ascii="Arial" w:hAnsi="Arial" w:hint="default"/>
      </w:rPr>
    </w:lvl>
    <w:lvl w:ilvl="5" w:tplc="4C78F6CE" w:tentative="1">
      <w:start w:val="1"/>
      <w:numFmt w:val="bullet"/>
      <w:lvlText w:val="•"/>
      <w:lvlJc w:val="left"/>
      <w:pPr>
        <w:tabs>
          <w:tab w:val="num" w:pos="4320"/>
        </w:tabs>
        <w:ind w:left="4320" w:hanging="360"/>
      </w:pPr>
      <w:rPr>
        <w:rFonts w:ascii="Arial" w:hAnsi="Arial" w:hint="default"/>
      </w:rPr>
    </w:lvl>
    <w:lvl w:ilvl="6" w:tplc="C6BA79DA" w:tentative="1">
      <w:start w:val="1"/>
      <w:numFmt w:val="bullet"/>
      <w:lvlText w:val="•"/>
      <w:lvlJc w:val="left"/>
      <w:pPr>
        <w:tabs>
          <w:tab w:val="num" w:pos="5040"/>
        </w:tabs>
        <w:ind w:left="5040" w:hanging="360"/>
      </w:pPr>
      <w:rPr>
        <w:rFonts w:ascii="Arial" w:hAnsi="Arial" w:hint="default"/>
      </w:rPr>
    </w:lvl>
    <w:lvl w:ilvl="7" w:tplc="3880F7DC" w:tentative="1">
      <w:start w:val="1"/>
      <w:numFmt w:val="bullet"/>
      <w:lvlText w:val="•"/>
      <w:lvlJc w:val="left"/>
      <w:pPr>
        <w:tabs>
          <w:tab w:val="num" w:pos="5760"/>
        </w:tabs>
        <w:ind w:left="5760" w:hanging="360"/>
      </w:pPr>
      <w:rPr>
        <w:rFonts w:ascii="Arial" w:hAnsi="Arial" w:hint="default"/>
      </w:rPr>
    </w:lvl>
    <w:lvl w:ilvl="8" w:tplc="671C3AF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EA401F7"/>
    <w:multiLevelType w:val="hybridMultilevel"/>
    <w:tmpl w:val="E01C582A"/>
    <w:lvl w:ilvl="0" w:tplc="B9907554">
      <w:start w:val="1"/>
      <w:numFmt w:val="decimal"/>
      <w:lvlText w:val="%1."/>
      <w:lvlJc w:val="left"/>
      <w:pPr>
        <w:ind w:left="360" w:hanging="360"/>
      </w:pPr>
      <w:rPr>
        <w:rFonts w:asciiTheme="minorHAnsi" w:eastAsiaTheme="minorHAnsi" w:hAnsiTheme="minorHAnsi" w:cstheme="minorBidi"/>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6796AD5"/>
    <w:multiLevelType w:val="multilevel"/>
    <w:tmpl w:val="84BEF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6"/>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0F"/>
    <w:rsid w:val="00016734"/>
    <w:rsid w:val="000C7F30"/>
    <w:rsid w:val="00172727"/>
    <w:rsid w:val="001B7766"/>
    <w:rsid w:val="001D2AFF"/>
    <w:rsid w:val="001E240F"/>
    <w:rsid w:val="00230F85"/>
    <w:rsid w:val="00247CFE"/>
    <w:rsid w:val="00387926"/>
    <w:rsid w:val="003F04A7"/>
    <w:rsid w:val="00415D9E"/>
    <w:rsid w:val="00417923"/>
    <w:rsid w:val="0042660F"/>
    <w:rsid w:val="0046105F"/>
    <w:rsid w:val="004A267C"/>
    <w:rsid w:val="005722B9"/>
    <w:rsid w:val="005B1395"/>
    <w:rsid w:val="00605474"/>
    <w:rsid w:val="00694473"/>
    <w:rsid w:val="00695427"/>
    <w:rsid w:val="0089620F"/>
    <w:rsid w:val="008D3286"/>
    <w:rsid w:val="008E3ADE"/>
    <w:rsid w:val="009459BC"/>
    <w:rsid w:val="00A4023B"/>
    <w:rsid w:val="00AA2AF4"/>
    <w:rsid w:val="00AE5EA8"/>
    <w:rsid w:val="00B42D9D"/>
    <w:rsid w:val="00B64EFB"/>
    <w:rsid w:val="00B96DD0"/>
    <w:rsid w:val="00BB2FAB"/>
    <w:rsid w:val="00C931A8"/>
    <w:rsid w:val="00CF2B5C"/>
    <w:rsid w:val="00DC48FC"/>
    <w:rsid w:val="00E21995"/>
    <w:rsid w:val="00E56AE3"/>
    <w:rsid w:val="00EE0F2E"/>
    <w:rsid w:val="00F0087F"/>
    <w:rsid w:val="00F21CDF"/>
    <w:rsid w:val="00F23662"/>
    <w:rsid w:val="00F55319"/>
    <w:rsid w:val="00F97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8E73"/>
  <w15:chartTrackingRefBased/>
  <w15:docId w15:val="{F648272C-09DA-4C2F-97A8-D09023284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20F"/>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9620F"/>
    <w:rPr>
      <w:rFonts w:ascii="Calibri" w:hAnsi="Calibri" w:cs="Calibri" w:hint="default"/>
      <w:b w:val="0"/>
      <w:bCs w:val="0"/>
      <w:i w:val="0"/>
      <w:iCs w:val="0"/>
      <w:color w:val="000000"/>
    </w:rPr>
  </w:style>
  <w:style w:type="character" w:styleId="Strong">
    <w:name w:val="Strong"/>
    <w:basedOn w:val="DefaultParagraphFont"/>
    <w:uiPriority w:val="22"/>
    <w:qFormat/>
    <w:rsid w:val="0089620F"/>
    <w:rPr>
      <w:b/>
      <w:bCs/>
    </w:rPr>
  </w:style>
  <w:style w:type="paragraph" w:styleId="NormalWeb">
    <w:name w:val="Normal (Web)"/>
    <w:basedOn w:val="Normal"/>
    <w:uiPriority w:val="99"/>
    <w:semiHidden/>
    <w:unhideWhenUsed/>
    <w:rsid w:val="00E21995"/>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387926"/>
    <w:pPr>
      <w:ind w:left="720"/>
      <w:contextualSpacing/>
    </w:pPr>
  </w:style>
  <w:style w:type="paragraph" w:styleId="BalloonText">
    <w:name w:val="Balloon Text"/>
    <w:basedOn w:val="Normal"/>
    <w:link w:val="BalloonTextChar"/>
    <w:uiPriority w:val="99"/>
    <w:semiHidden/>
    <w:unhideWhenUsed/>
    <w:rsid w:val="005B13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395"/>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4843">
      <w:bodyDiv w:val="1"/>
      <w:marLeft w:val="0"/>
      <w:marRight w:val="0"/>
      <w:marTop w:val="0"/>
      <w:marBottom w:val="0"/>
      <w:divBdr>
        <w:top w:val="none" w:sz="0" w:space="0" w:color="auto"/>
        <w:left w:val="none" w:sz="0" w:space="0" w:color="auto"/>
        <w:bottom w:val="none" w:sz="0" w:space="0" w:color="auto"/>
        <w:right w:val="none" w:sz="0" w:space="0" w:color="auto"/>
      </w:divBdr>
    </w:div>
    <w:div w:id="104813100">
      <w:bodyDiv w:val="1"/>
      <w:marLeft w:val="0"/>
      <w:marRight w:val="0"/>
      <w:marTop w:val="0"/>
      <w:marBottom w:val="0"/>
      <w:divBdr>
        <w:top w:val="none" w:sz="0" w:space="0" w:color="auto"/>
        <w:left w:val="none" w:sz="0" w:space="0" w:color="auto"/>
        <w:bottom w:val="none" w:sz="0" w:space="0" w:color="auto"/>
        <w:right w:val="none" w:sz="0" w:space="0" w:color="auto"/>
      </w:divBdr>
    </w:div>
    <w:div w:id="139150873">
      <w:bodyDiv w:val="1"/>
      <w:marLeft w:val="0"/>
      <w:marRight w:val="0"/>
      <w:marTop w:val="0"/>
      <w:marBottom w:val="0"/>
      <w:divBdr>
        <w:top w:val="none" w:sz="0" w:space="0" w:color="auto"/>
        <w:left w:val="none" w:sz="0" w:space="0" w:color="auto"/>
        <w:bottom w:val="none" w:sz="0" w:space="0" w:color="auto"/>
        <w:right w:val="none" w:sz="0" w:space="0" w:color="auto"/>
      </w:divBdr>
    </w:div>
    <w:div w:id="302464924">
      <w:bodyDiv w:val="1"/>
      <w:marLeft w:val="0"/>
      <w:marRight w:val="0"/>
      <w:marTop w:val="0"/>
      <w:marBottom w:val="0"/>
      <w:divBdr>
        <w:top w:val="none" w:sz="0" w:space="0" w:color="auto"/>
        <w:left w:val="none" w:sz="0" w:space="0" w:color="auto"/>
        <w:bottom w:val="none" w:sz="0" w:space="0" w:color="auto"/>
        <w:right w:val="none" w:sz="0" w:space="0" w:color="auto"/>
      </w:divBdr>
      <w:divsChild>
        <w:div w:id="1820073371">
          <w:marLeft w:val="202"/>
          <w:marRight w:val="0"/>
          <w:marTop w:val="0"/>
          <w:marBottom w:val="0"/>
          <w:divBdr>
            <w:top w:val="none" w:sz="0" w:space="0" w:color="auto"/>
            <w:left w:val="none" w:sz="0" w:space="0" w:color="auto"/>
            <w:bottom w:val="none" w:sz="0" w:space="0" w:color="auto"/>
            <w:right w:val="none" w:sz="0" w:space="0" w:color="auto"/>
          </w:divBdr>
        </w:div>
        <w:div w:id="596249490">
          <w:marLeft w:val="202"/>
          <w:marRight w:val="0"/>
          <w:marTop w:val="0"/>
          <w:marBottom w:val="0"/>
          <w:divBdr>
            <w:top w:val="none" w:sz="0" w:space="0" w:color="auto"/>
            <w:left w:val="none" w:sz="0" w:space="0" w:color="auto"/>
            <w:bottom w:val="none" w:sz="0" w:space="0" w:color="auto"/>
            <w:right w:val="none" w:sz="0" w:space="0" w:color="auto"/>
          </w:divBdr>
        </w:div>
        <w:div w:id="2067530477">
          <w:marLeft w:val="202"/>
          <w:marRight w:val="0"/>
          <w:marTop w:val="0"/>
          <w:marBottom w:val="0"/>
          <w:divBdr>
            <w:top w:val="none" w:sz="0" w:space="0" w:color="auto"/>
            <w:left w:val="none" w:sz="0" w:space="0" w:color="auto"/>
            <w:bottom w:val="none" w:sz="0" w:space="0" w:color="auto"/>
            <w:right w:val="none" w:sz="0" w:space="0" w:color="auto"/>
          </w:divBdr>
        </w:div>
        <w:div w:id="704714312">
          <w:marLeft w:val="202"/>
          <w:marRight w:val="0"/>
          <w:marTop w:val="0"/>
          <w:marBottom w:val="0"/>
          <w:divBdr>
            <w:top w:val="none" w:sz="0" w:space="0" w:color="auto"/>
            <w:left w:val="none" w:sz="0" w:space="0" w:color="auto"/>
            <w:bottom w:val="none" w:sz="0" w:space="0" w:color="auto"/>
            <w:right w:val="none" w:sz="0" w:space="0" w:color="auto"/>
          </w:divBdr>
        </w:div>
      </w:divsChild>
    </w:div>
    <w:div w:id="545990963">
      <w:bodyDiv w:val="1"/>
      <w:marLeft w:val="0"/>
      <w:marRight w:val="0"/>
      <w:marTop w:val="0"/>
      <w:marBottom w:val="0"/>
      <w:divBdr>
        <w:top w:val="none" w:sz="0" w:space="0" w:color="auto"/>
        <w:left w:val="none" w:sz="0" w:space="0" w:color="auto"/>
        <w:bottom w:val="none" w:sz="0" w:space="0" w:color="auto"/>
        <w:right w:val="none" w:sz="0" w:space="0" w:color="auto"/>
      </w:divBdr>
    </w:div>
    <w:div w:id="981428927">
      <w:bodyDiv w:val="1"/>
      <w:marLeft w:val="0"/>
      <w:marRight w:val="0"/>
      <w:marTop w:val="0"/>
      <w:marBottom w:val="0"/>
      <w:divBdr>
        <w:top w:val="none" w:sz="0" w:space="0" w:color="auto"/>
        <w:left w:val="none" w:sz="0" w:space="0" w:color="auto"/>
        <w:bottom w:val="none" w:sz="0" w:space="0" w:color="auto"/>
        <w:right w:val="none" w:sz="0" w:space="0" w:color="auto"/>
      </w:divBdr>
    </w:div>
    <w:div w:id="1260026731">
      <w:bodyDiv w:val="1"/>
      <w:marLeft w:val="0"/>
      <w:marRight w:val="0"/>
      <w:marTop w:val="0"/>
      <w:marBottom w:val="0"/>
      <w:divBdr>
        <w:top w:val="none" w:sz="0" w:space="0" w:color="auto"/>
        <w:left w:val="none" w:sz="0" w:space="0" w:color="auto"/>
        <w:bottom w:val="none" w:sz="0" w:space="0" w:color="auto"/>
        <w:right w:val="none" w:sz="0" w:space="0" w:color="auto"/>
      </w:divBdr>
    </w:div>
    <w:div w:id="1511673684">
      <w:bodyDiv w:val="1"/>
      <w:marLeft w:val="0"/>
      <w:marRight w:val="0"/>
      <w:marTop w:val="0"/>
      <w:marBottom w:val="0"/>
      <w:divBdr>
        <w:top w:val="none" w:sz="0" w:space="0" w:color="auto"/>
        <w:left w:val="none" w:sz="0" w:space="0" w:color="auto"/>
        <w:bottom w:val="none" w:sz="0" w:space="0" w:color="auto"/>
        <w:right w:val="none" w:sz="0" w:space="0" w:color="auto"/>
      </w:divBdr>
      <w:divsChild>
        <w:div w:id="1740589047">
          <w:marLeft w:val="202"/>
          <w:marRight w:val="0"/>
          <w:marTop w:val="0"/>
          <w:marBottom w:val="0"/>
          <w:divBdr>
            <w:top w:val="none" w:sz="0" w:space="0" w:color="auto"/>
            <w:left w:val="none" w:sz="0" w:space="0" w:color="auto"/>
            <w:bottom w:val="none" w:sz="0" w:space="0" w:color="auto"/>
            <w:right w:val="none" w:sz="0" w:space="0" w:color="auto"/>
          </w:divBdr>
        </w:div>
        <w:div w:id="1975673030">
          <w:marLeft w:val="202"/>
          <w:marRight w:val="0"/>
          <w:marTop w:val="0"/>
          <w:marBottom w:val="0"/>
          <w:divBdr>
            <w:top w:val="none" w:sz="0" w:space="0" w:color="auto"/>
            <w:left w:val="none" w:sz="0" w:space="0" w:color="auto"/>
            <w:bottom w:val="none" w:sz="0" w:space="0" w:color="auto"/>
            <w:right w:val="none" w:sz="0" w:space="0" w:color="auto"/>
          </w:divBdr>
        </w:div>
        <w:div w:id="1948000227">
          <w:marLeft w:val="202"/>
          <w:marRight w:val="0"/>
          <w:marTop w:val="0"/>
          <w:marBottom w:val="0"/>
          <w:divBdr>
            <w:top w:val="none" w:sz="0" w:space="0" w:color="auto"/>
            <w:left w:val="none" w:sz="0" w:space="0" w:color="auto"/>
            <w:bottom w:val="none" w:sz="0" w:space="0" w:color="auto"/>
            <w:right w:val="none" w:sz="0" w:space="0" w:color="auto"/>
          </w:divBdr>
        </w:div>
      </w:divsChild>
    </w:div>
    <w:div w:id="1825051188">
      <w:bodyDiv w:val="1"/>
      <w:marLeft w:val="0"/>
      <w:marRight w:val="0"/>
      <w:marTop w:val="0"/>
      <w:marBottom w:val="0"/>
      <w:divBdr>
        <w:top w:val="none" w:sz="0" w:space="0" w:color="auto"/>
        <w:left w:val="none" w:sz="0" w:space="0" w:color="auto"/>
        <w:bottom w:val="none" w:sz="0" w:space="0" w:color="auto"/>
        <w:right w:val="none" w:sz="0" w:space="0" w:color="auto"/>
      </w:divBdr>
    </w:div>
    <w:div w:id="1912081982">
      <w:bodyDiv w:val="1"/>
      <w:marLeft w:val="0"/>
      <w:marRight w:val="0"/>
      <w:marTop w:val="0"/>
      <w:marBottom w:val="0"/>
      <w:divBdr>
        <w:top w:val="none" w:sz="0" w:space="0" w:color="auto"/>
        <w:left w:val="none" w:sz="0" w:space="0" w:color="auto"/>
        <w:bottom w:val="none" w:sz="0" w:space="0" w:color="auto"/>
        <w:right w:val="none" w:sz="0" w:space="0" w:color="auto"/>
      </w:divBdr>
    </w:div>
    <w:div w:id="206367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6CA771DA3215429A71F29615027A3C" ma:contentTypeVersion="10" ma:contentTypeDescription="Create a new document." ma:contentTypeScope="" ma:versionID="8dfadfb1dec7089e06b83bf9fffc6db8">
  <xsd:schema xmlns:xsd="http://www.w3.org/2001/XMLSchema" xmlns:xs="http://www.w3.org/2001/XMLSchema" xmlns:p="http://schemas.microsoft.com/office/2006/metadata/properties" xmlns:ns2="bd37b1b8-1394-4938-a52c-0e97755132ac" xmlns:ns3="85ac1132-2fd2-4676-b6fa-17ebb7a812f3" targetNamespace="http://schemas.microsoft.com/office/2006/metadata/properties" ma:root="true" ma:fieldsID="a1cdfac19c41ac3a9308e83405e9757d" ns2:_="" ns3:_="">
    <xsd:import namespace="bd37b1b8-1394-4938-a52c-0e97755132ac"/>
    <xsd:import namespace="85ac1132-2fd2-4676-b6fa-17ebb7a812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7b1b8-1394-4938-a52c-0e9775513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ac1132-2fd2-4676-b6fa-17ebb7a812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2D44AA-7DFC-499A-9F45-8268CB24D012}">
  <ds:schemaRefs>
    <ds:schemaRef ds:uri="http://schemas.microsoft.com/sharepoint/v3/contenttype/forms"/>
  </ds:schemaRefs>
</ds:datastoreItem>
</file>

<file path=customXml/itemProps2.xml><?xml version="1.0" encoding="utf-8"?>
<ds:datastoreItem xmlns:ds="http://schemas.openxmlformats.org/officeDocument/2006/customXml" ds:itemID="{430F3B78-CDA9-4E37-B7E3-081C3F33C3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7b1b8-1394-4938-a52c-0e97755132ac"/>
    <ds:schemaRef ds:uri="85ac1132-2fd2-4676-b6fa-17ebb7a81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B3A45-E495-46BB-8DC6-C2C8A52DC070}">
  <ds:schemaRefs>
    <ds:schemaRef ds:uri="http://purl.org/dc/elements/1.1/"/>
    <ds:schemaRef ds:uri="http://schemas.microsoft.com/office/2006/metadata/properties"/>
    <ds:schemaRef ds:uri="bd37b1b8-1394-4938-a52c-0e97755132ac"/>
    <ds:schemaRef ds:uri="http://purl.org/dc/terms/"/>
    <ds:schemaRef ds:uri="http://schemas.openxmlformats.org/package/2006/metadata/core-properties"/>
    <ds:schemaRef ds:uri="85ac1132-2fd2-4676-b6fa-17ebb7a812f3"/>
    <ds:schemaRef ds:uri="http://purl.org/dc/dcmitype/"/>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997</Words>
  <Characters>5686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 Alice (Corporate Communications)</dc:creator>
  <cp:keywords/>
  <dc:description/>
  <cp:lastModifiedBy>Lamb, Alice (Corporate Communications)</cp:lastModifiedBy>
  <cp:revision>2</cp:revision>
  <dcterms:created xsi:type="dcterms:W3CDTF">2019-06-11T10:19:00Z</dcterms:created>
  <dcterms:modified xsi:type="dcterms:W3CDTF">2019-06-11T10:19:00Z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0x010100076CA771DA3215429A71F29615027A3C</vt:lpwstr>
  </property>
</Properties>
</file>