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0A" w:rsidRPr="007F1361" w:rsidRDefault="007F1361" w:rsidP="007F1361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NFU </w:t>
      </w:r>
      <w:r w:rsidR="00177734" w:rsidRPr="00236F8E">
        <w:rPr>
          <w:b/>
          <w:sz w:val="32"/>
          <w:szCs w:val="32"/>
          <w:u w:val="single"/>
        </w:rPr>
        <w:t xml:space="preserve">National Poultry Board </w:t>
      </w:r>
      <w:r w:rsidR="00236F8E" w:rsidRPr="00236F8E">
        <w:rPr>
          <w:b/>
          <w:sz w:val="32"/>
          <w:szCs w:val="32"/>
          <w:u w:val="single"/>
        </w:rPr>
        <w:t>Nomination F</w:t>
      </w:r>
      <w:r w:rsidR="00177734" w:rsidRPr="00236F8E">
        <w:rPr>
          <w:b/>
          <w:sz w:val="32"/>
          <w:szCs w:val="32"/>
          <w:u w:val="single"/>
        </w:rPr>
        <w:t>orm</w:t>
      </w:r>
    </w:p>
    <w:p w:rsidR="0030160A" w:rsidRDefault="0030160A" w:rsidP="00177734">
      <w:pPr>
        <w:pStyle w:val="NoSpacing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526"/>
        <w:gridCol w:w="2296"/>
        <w:gridCol w:w="1467"/>
        <w:gridCol w:w="1914"/>
        <w:gridCol w:w="2970"/>
      </w:tblGrid>
      <w:tr w:rsidR="0030160A" w:rsidTr="00236F8E">
        <w:tc>
          <w:tcPr>
            <w:tcW w:w="1526" w:type="dxa"/>
            <w:shd w:val="clear" w:color="auto" w:fill="CCCCFF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2425" w:type="dxa"/>
            <w:shd w:val="clear" w:color="auto" w:fill="CCCCFF"/>
          </w:tcPr>
          <w:p w:rsidR="0030160A" w:rsidRPr="00236F8E" w:rsidRDefault="0030160A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36F8E">
              <w:rPr>
                <w:b/>
                <w:sz w:val="32"/>
                <w:szCs w:val="32"/>
              </w:rPr>
              <w:t>Name</w:t>
            </w:r>
          </w:p>
          <w:p w:rsidR="00236F8E" w:rsidRPr="00236F8E" w:rsidRDefault="00236F8E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CCCCFF"/>
          </w:tcPr>
          <w:p w:rsidR="0030160A" w:rsidRPr="00236F8E" w:rsidRDefault="0030160A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36F8E">
              <w:rPr>
                <w:b/>
                <w:sz w:val="32"/>
                <w:szCs w:val="32"/>
              </w:rPr>
              <w:t>Region</w:t>
            </w:r>
          </w:p>
        </w:tc>
        <w:tc>
          <w:tcPr>
            <w:tcW w:w="1603" w:type="dxa"/>
            <w:shd w:val="clear" w:color="auto" w:fill="CCCCFF"/>
          </w:tcPr>
          <w:p w:rsidR="0030160A" w:rsidRPr="00236F8E" w:rsidRDefault="0030160A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36F8E">
              <w:rPr>
                <w:b/>
                <w:sz w:val="32"/>
                <w:szCs w:val="32"/>
              </w:rPr>
              <w:t>Membership</w:t>
            </w:r>
          </w:p>
          <w:p w:rsidR="00236F8E" w:rsidRPr="00236F8E" w:rsidRDefault="00236F8E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36F8E">
              <w:rPr>
                <w:b/>
                <w:sz w:val="32"/>
                <w:szCs w:val="32"/>
              </w:rPr>
              <w:t>N</w:t>
            </w:r>
            <w:r w:rsidR="0030160A" w:rsidRPr="00236F8E">
              <w:rPr>
                <w:b/>
                <w:sz w:val="32"/>
                <w:szCs w:val="32"/>
              </w:rPr>
              <w:t>umber</w:t>
            </w:r>
          </w:p>
        </w:tc>
        <w:tc>
          <w:tcPr>
            <w:tcW w:w="3119" w:type="dxa"/>
            <w:shd w:val="clear" w:color="auto" w:fill="CCCCFF"/>
          </w:tcPr>
          <w:p w:rsidR="0030160A" w:rsidRPr="00236F8E" w:rsidRDefault="0030160A" w:rsidP="007F136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36F8E">
              <w:rPr>
                <w:b/>
                <w:sz w:val="32"/>
                <w:szCs w:val="32"/>
              </w:rPr>
              <w:t>Signature</w:t>
            </w:r>
          </w:p>
        </w:tc>
      </w:tr>
      <w:tr w:rsidR="0030160A" w:rsidTr="00236F8E">
        <w:tc>
          <w:tcPr>
            <w:tcW w:w="1526" w:type="dxa"/>
            <w:shd w:val="clear" w:color="auto" w:fill="FFCC99"/>
          </w:tcPr>
          <w:p w:rsidR="0030160A" w:rsidRPr="00236F8E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</w:p>
          <w:p w:rsidR="0030160A" w:rsidRPr="00236F8E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  <w:r w:rsidRPr="00236F8E">
              <w:rPr>
                <w:b/>
                <w:sz w:val="28"/>
                <w:szCs w:val="28"/>
              </w:rPr>
              <w:t>Nominated Person</w:t>
            </w:r>
          </w:p>
          <w:p w:rsidR="0030160A" w:rsidRPr="00236F8E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CC99"/>
          </w:tcPr>
          <w:p w:rsidR="0030160A" w:rsidRPr="00602A6F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</w:p>
          <w:p w:rsidR="001E0E03" w:rsidRPr="00602A6F" w:rsidRDefault="001E0E03" w:rsidP="00602A6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FFCC99"/>
          </w:tcPr>
          <w:p w:rsidR="0030160A" w:rsidRPr="00602A6F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</w:p>
          <w:p w:rsidR="00987263" w:rsidRPr="00602A6F" w:rsidRDefault="00987263" w:rsidP="00602A6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3" w:type="dxa"/>
            <w:shd w:val="clear" w:color="auto" w:fill="FFCC99"/>
          </w:tcPr>
          <w:p w:rsidR="00602A6F" w:rsidRPr="00602A6F" w:rsidRDefault="00602A6F" w:rsidP="00177734">
            <w:pPr>
              <w:pStyle w:val="NoSpacing"/>
              <w:rPr>
                <w:b/>
                <w:sz w:val="28"/>
                <w:szCs w:val="28"/>
              </w:rPr>
            </w:pPr>
          </w:p>
          <w:p w:rsidR="0030160A" w:rsidRPr="00602A6F" w:rsidRDefault="0030160A" w:rsidP="00602A6F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CC99"/>
          </w:tcPr>
          <w:p w:rsidR="0030160A" w:rsidRDefault="0030160A" w:rsidP="00177734">
            <w:pPr>
              <w:pStyle w:val="NoSpacing"/>
            </w:pPr>
          </w:p>
        </w:tc>
      </w:tr>
      <w:tr w:rsidR="0030160A" w:rsidTr="00236F8E">
        <w:tc>
          <w:tcPr>
            <w:tcW w:w="1526" w:type="dxa"/>
            <w:shd w:val="clear" w:color="auto" w:fill="FFFFCC"/>
          </w:tcPr>
          <w:p w:rsidR="00236F8E" w:rsidRPr="00236F8E" w:rsidRDefault="00236F8E" w:rsidP="00177734">
            <w:pPr>
              <w:pStyle w:val="NoSpacing"/>
              <w:rPr>
                <w:b/>
                <w:sz w:val="28"/>
                <w:szCs w:val="28"/>
              </w:rPr>
            </w:pPr>
          </w:p>
          <w:p w:rsidR="0030160A" w:rsidRPr="00236F8E" w:rsidRDefault="0030160A" w:rsidP="00177734">
            <w:pPr>
              <w:pStyle w:val="NoSpacing"/>
              <w:rPr>
                <w:b/>
                <w:sz w:val="28"/>
                <w:szCs w:val="28"/>
              </w:rPr>
            </w:pPr>
            <w:r w:rsidRPr="00236F8E">
              <w:rPr>
                <w:b/>
                <w:sz w:val="28"/>
                <w:szCs w:val="28"/>
              </w:rPr>
              <w:t xml:space="preserve">Person </w:t>
            </w:r>
            <w:r w:rsidR="00236F8E" w:rsidRPr="00236F8E">
              <w:rPr>
                <w:b/>
                <w:sz w:val="28"/>
                <w:szCs w:val="28"/>
              </w:rPr>
              <w:t>proposing</w:t>
            </w:r>
            <w:r w:rsidRPr="00236F8E">
              <w:rPr>
                <w:b/>
                <w:sz w:val="28"/>
                <w:szCs w:val="28"/>
              </w:rPr>
              <w:t xml:space="preserve"> nominee</w:t>
            </w:r>
          </w:p>
          <w:p w:rsidR="00236F8E" w:rsidRPr="00236F8E" w:rsidRDefault="00236F8E" w:rsidP="00177734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FF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1500" w:type="dxa"/>
            <w:shd w:val="clear" w:color="auto" w:fill="FF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1603" w:type="dxa"/>
            <w:shd w:val="clear" w:color="auto" w:fill="FF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3119" w:type="dxa"/>
            <w:shd w:val="clear" w:color="auto" w:fill="FFFFCC"/>
          </w:tcPr>
          <w:p w:rsidR="0030160A" w:rsidRDefault="0030160A" w:rsidP="00177734">
            <w:pPr>
              <w:pStyle w:val="NoSpacing"/>
            </w:pPr>
          </w:p>
        </w:tc>
      </w:tr>
      <w:tr w:rsidR="0030160A" w:rsidTr="00236F8E">
        <w:tc>
          <w:tcPr>
            <w:tcW w:w="1526" w:type="dxa"/>
            <w:shd w:val="clear" w:color="auto" w:fill="CCFFCC"/>
          </w:tcPr>
          <w:p w:rsidR="00236F8E" w:rsidRPr="00236F8E" w:rsidRDefault="00236F8E" w:rsidP="00236F8E">
            <w:pPr>
              <w:pStyle w:val="NoSpacing"/>
              <w:rPr>
                <w:b/>
                <w:sz w:val="28"/>
                <w:szCs w:val="28"/>
              </w:rPr>
            </w:pPr>
          </w:p>
          <w:p w:rsidR="0030160A" w:rsidRPr="00236F8E" w:rsidRDefault="0030160A" w:rsidP="00236F8E">
            <w:pPr>
              <w:pStyle w:val="NoSpacing"/>
              <w:rPr>
                <w:b/>
                <w:sz w:val="28"/>
                <w:szCs w:val="28"/>
              </w:rPr>
            </w:pPr>
            <w:r w:rsidRPr="00236F8E">
              <w:rPr>
                <w:b/>
                <w:sz w:val="28"/>
                <w:szCs w:val="28"/>
              </w:rPr>
              <w:t>Person s</w:t>
            </w:r>
            <w:r w:rsidR="00236F8E" w:rsidRPr="00236F8E">
              <w:rPr>
                <w:b/>
                <w:sz w:val="28"/>
                <w:szCs w:val="28"/>
              </w:rPr>
              <w:t>econding</w:t>
            </w:r>
            <w:r w:rsidRPr="00236F8E">
              <w:rPr>
                <w:b/>
                <w:sz w:val="28"/>
                <w:szCs w:val="28"/>
              </w:rPr>
              <w:t xml:space="preserve"> nominee</w:t>
            </w:r>
          </w:p>
          <w:p w:rsidR="00236F8E" w:rsidRPr="00236F8E" w:rsidRDefault="00236F8E" w:rsidP="00236F8E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CC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1500" w:type="dxa"/>
            <w:shd w:val="clear" w:color="auto" w:fill="CC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1603" w:type="dxa"/>
            <w:shd w:val="clear" w:color="auto" w:fill="CCFFCC"/>
          </w:tcPr>
          <w:p w:rsidR="0030160A" w:rsidRDefault="0030160A" w:rsidP="00177734">
            <w:pPr>
              <w:pStyle w:val="NoSpacing"/>
            </w:pPr>
          </w:p>
        </w:tc>
        <w:tc>
          <w:tcPr>
            <w:tcW w:w="3119" w:type="dxa"/>
            <w:shd w:val="clear" w:color="auto" w:fill="CCFFCC"/>
          </w:tcPr>
          <w:p w:rsidR="0030160A" w:rsidRDefault="0030160A" w:rsidP="00177734">
            <w:pPr>
              <w:pStyle w:val="NoSpacing"/>
            </w:pPr>
          </w:p>
        </w:tc>
      </w:tr>
    </w:tbl>
    <w:p w:rsidR="00250068" w:rsidRDefault="00250068" w:rsidP="00AA4940">
      <w:pPr>
        <w:pStyle w:val="NoSpacing"/>
        <w:jc w:val="center"/>
        <w:rPr>
          <w:b/>
          <w:bCs/>
          <w:sz w:val="28"/>
          <w:szCs w:val="28"/>
          <w:highlight w:val="yellow"/>
        </w:rPr>
      </w:pPr>
    </w:p>
    <w:p w:rsidR="00236F8E" w:rsidRPr="007F1361" w:rsidRDefault="00236F8E" w:rsidP="00AA4940">
      <w:pPr>
        <w:pStyle w:val="NoSpacing"/>
        <w:jc w:val="center"/>
        <w:rPr>
          <w:b/>
          <w:bCs/>
          <w:sz w:val="28"/>
          <w:szCs w:val="28"/>
        </w:rPr>
      </w:pPr>
      <w:r w:rsidRPr="007F1361">
        <w:rPr>
          <w:b/>
          <w:bCs/>
          <w:sz w:val="28"/>
          <w:szCs w:val="28"/>
          <w:highlight w:val="yellow"/>
        </w:rPr>
        <w:t>Deadline for subm</w:t>
      </w:r>
      <w:r w:rsidR="00824761" w:rsidRPr="007F1361">
        <w:rPr>
          <w:b/>
          <w:bCs/>
          <w:sz w:val="28"/>
          <w:szCs w:val="28"/>
          <w:highlight w:val="yellow"/>
        </w:rPr>
        <w:t>iss</w:t>
      </w:r>
      <w:r w:rsidR="00587B41">
        <w:rPr>
          <w:b/>
          <w:bCs/>
          <w:sz w:val="28"/>
          <w:szCs w:val="28"/>
          <w:highlight w:val="yellow"/>
        </w:rPr>
        <w:t>ion of this form is Friday 14</w:t>
      </w:r>
      <w:r w:rsidRPr="007F1361">
        <w:rPr>
          <w:b/>
          <w:bCs/>
          <w:sz w:val="28"/>
          <w:szCs w:val="28"/>
          <w:highlight w:val="yellow"/>
        </w:rPr>
        <w:t>th February 2020</w:t>
      </w:r>
    </w:p>
    <w:p w:rsidR="00236F8E" w:rsidRPr="00236F8E" w:rsidRDefault="00236F8E" w:rsidP="00236F8E">
      <w:pPr>
        <w:pStyle w:val="NoSpacing"/>
        <w:jc w:val="center"/>
      </w:pPr>
    </w:p>
    <w:p w:rsidR="00AA4940" w:rsidRDefault="00AA4940" w:rsidP="00236F8E">
      <w:pPr>
        <w:pStyle w:val="NoSpacing"/>
        <w:numPr>
          <w:ilvl w:val="0"/>
          <w:numId w:val="1"/>
        </w:numPr>
      </w:pPr>
      <w:r>
        <w:t>The positon will be for a two year term March 2020 – March 2022</w:t>
      </w:r>
      <w:r w:rsidR="00250068">
        <w:t>;</w:t>
      </w:r>
    </w:p>
    <w:p w:rsidR="00824761" w:rsidRDefault="00824761" w:rsidP="00236F8E">
      <w:pPr>
        <w:pStyle w:val="NoSpacing"/>
        <w:numPr>
          <w:ilvl w:val="0"/>
          <w:numId w:val="1"/>
        </w:numPr>
      </w:pPr>
      <w:r>
        <w:t>Poultry Board meetings are held every two months usually at NFU HQ, Stoneleigh – please see the dates below for 2020 (dates for 2021 are to be confirmed);</w:t>
      </w:r>
    </w:p>
    <w:p w:rsidR="001E0E03" w:rsidRDefault="001E0E03" w:rsidP="001E0E03">
      <w:pPr>
        <w:pStyle w:val="NoSpacing"/>
        <w:numPr>
          <w:ilvl w:val="0"/>
          <w:numId w:val="1"/>
        </w:numPr>
      </w:pPr>
      <w:r>
        <w:t xml:space="preserve">The first meeting of the new </w:t>
      </w:r>
      <w:r w:rsidRPr="001E0E03">
        <w:t>Board</w:t>
      </w:r>
      <w:r>
        <w:t xml:space="preserve"> will be held</w:t>
      </w:r>
      <w:r w:rsidRPr="001E0E03">
        <w:t xml:space="preserve"> on the 25th March 2020 at N</w:t>
      </w:r>
      <w:r>
        <w:t>FU HQ, Stoneleigh Park, CV8 2TZ;</w:t>
      </w:r>
    </w:p>
    <w:p w:rsidR="001E0E03" w:rsidRDefault="00824761" w:rsidP="001E0E03">
      <w:pPr>
        <w:pStyle w:val="NoSpacing"/>
        <w:numPr>
          <w:ilvl w:val="0"/>
          <w:numId w:val="1"/>
        </w:numPr>
      </w:pPr>
      <w:r>
        <w:t xml:space="preserve">Poultry Board members are expected to attend </w:t>
      </w:r>
      <w:r w:rsidR="001E0E03">
        <w:t>all Board meetings and respond to correspondence between</w:t>
      </w:r>
      <w:r w:rsidR="007F1361">
        <w:t xml:space="preserve"> meetings</w:t>
      </w:r>
      <w:r w:rsidR="001E0E03">
        <w:t>;</w:t>
      </w:r>
      <w:r w:rsidR="001E0E03" w:rsidRPr="001E0E03">
        <w:t xml:space="preserve"> </w:t>
      </w:r>
    </w:p>
    <w:p w:rsidR="001E0E03" w:rsidRDefault="001E0E03" w:rsidP="001E0E03">
      <w:pPr>
        <w:pStyle w:val="NoSpacing"/>
        <w:numPr>
          <w:ilvl w:val="0"/>
          <w:numId w:val="1"/>
        </w:numPr>
      </w:pPr>
      <w:r w:rsidRPr="00824761">
        <w:t>Board member’s business’ receiv</w:t>
      </w:r>
      <w:r>
        <w:t xml:space="preserve">e </w:t>
      </w:r>
      <w:r w:rsidRPr="00824761">
        <w:t xml:space="preserve">an honorarium of </w:t>
      </w:r>
      <w:r>
        <w:t xml:space="preserve">£345.75 a month excl. VAT </w:t>
      </w:r>
      <w:r w:rsidRPr="00824761">
        <w:t xml:space="preserve">paid into their business account </w:t>
      </w:r>
      <w:r>
        <w:t>representing</w:t>
      </w:r>
      <w:r w:rsidRPr="00824761">
        <w:t xml:space="preserve"> a financial loss allowance</w:t>
      </w:r>
      <w:r>
        <w:t>;</w:t>
      </w:r>
      <w:r w:rsidRPr="001E0E03">
        <w:t xml:space="preserve"> </w:t>
      </w:r>
    </w:p>
    <w:p w:rsidR="00824761" w:rsidRDefault="001E0E03" w:rsidP="001E0E03">
      <w:pPr>
        <w:pStyle w:val="NoSpacing"/>
        <w:numPr>
          <w:ilvl w:val="0"/>
          <w:numId w:val="1"/>
        </w:numPr>
      </w:pPr>
      <w:r>
        <w:t xml:space="preserve">Board members </w:t>
      </w:r>
      <w:r w:rsidRPr="00824761">
        <w:t>can claim reasonable travel expenses;</w:t>
      </w:r>
      <w:r>
        <w:t xml:space="preserve"> </w:t>
      </w:r>
    </w:p>
    <w:p w:rsidR="00824761" w:rsidRDefault="00824761" w:rsidP="00236F8E">
      <w:pPr>
        <w:pStyle w:val="NoSpacing"/>
        <w:numPr>
          <w:ilvl w:val="0"/>
          <w:numId w:val="1"/>
        </w:numPr>
      </w:pPr>
      <w:r>
        <w:t>Poultry Board members represent NFU poultry members</w:t>
      </w:r>
      <w:r w:rsidR="001E0E03">
        <w:t xml:space="preserve"> (both eggs and poultry meat) from</w:t>
      </w:r>
      <w:r>
        <w:t xml:space="preserve"> their region and are expected to attend NFU organised regional poultry activities to ensure that the views of regional members are communicated to the Board and </w:t>
      </w:r>
      <w:r w:rsidR="00E36F4E">
        <w:t>vice versa;</w:t>
      </w:r>
    </w:p>
    <w:p w:rsidR="00E36F4E" w:rsidRDefault="00E36F4E" w:rsidP="00236F8E">
      <w:pPr>
        <w:pStyle w:val="NoSpacing"/>
        <w:numPr>
          <w:ilvl w:val="0"/>
          <w:numId w:val="1"/>
        </w:numPr>
      </w:pPr>
      <w:r>
        <w:t>Board members will be allocated an area of responsibility which they will report back on at each Board meeting.</w:t>
      </w:r>
    </w:p>
    <w:p w:rsidR="001E0E03" w:rsidRDefault="001E0E03" w:rsidP="001E0E03">
      <w:pPr>
        <w:pStyle w:val="NoSpacing"/>
      </w:pPr>
    </w:p>
    <w:p w:rsidR="001E0E03" w:rsidRPr="001E0E03" w:rsidRDefault="001E0E03" w:rsidP="001E0E03">
      <w:pPr>
        <w:pStyle w:val="NoSpacing"/>
        <w:rPr>
          <w:u w:val="single"/>
        </w:rPr>
      </w:pPr>
      <w:r w:rsidRPr="001E0E03">
        <w:rPr>
          <w:u w:val="single"/>
        </w:rPr>
        <w:t>Submission of nomination form</w:t>
      </w:r>
    </w:p>
    <w:p w:rsidR="00824761" w:rsidRDefault="00236F8E" w:rsidP="00236F8E">
      <w:pPr>
        <w:pStyle w:val="NoSpacing"/>
        <w:numPr>
          <w:ilvl w:val="0"/>
          <w:numId w:val="1"/>
        </w:numPr>
      </w:pPr>
      <w:r w:rsidRPr="00236F8E">
        <w:t>Please submit yo</w:t>
      </w:r>
      <w:r w:rsidR="007F1361">
        <w:t xml:space="preserve">ur completed nomination form </w:t>
      </w:r>
      <w:r w:rsidR="007F1361" w:rsidRPr="00074800">
        <w:rPr>
          <w:b/>
        </w:rPr>
        <w:t>to</w:t>
      </w:r>
      <w:r w:rsidR="00074800" w:rsidRPr="00074800">
        <w:rPr>
          <w:b/>
        </w:rPr>
        <w:t>gether with a biography/personal statement of not more than 150 words</w:t>
      </w:r>
      <w:r w:rsidR="00074800">
        <w:t xml:space="preserve"> to</w:t>
      </w:r>
      <w:r w:rsidRPr="00236F8E">
        <w:t xml:space="preserve"> Gary Ford, NFU Chief Poultry Adviser, Agriculture House, Stoneleigh Park, Stoneleigh, CV8 2TZ or v</w:t>
      </w:r>
      <w:r>
        <w:t xml:space="preserve">ia email: </w:t>
      </w:r>
      <w:hyperlink r:id="rId6" w:history="1">
        <w:r w:rsidRPr="004834E7">
          <w:rPr>
            <w:rStyle w:val="Hyperlink"/>
          </w:rPr>
          <w:t>gary.ford@nfu.org.uk</w:t>
        </w:r>
      </w:hyperlink>
      <w:r>
        <w:t xml:space="preserve"> </w:t>
      </w:r>
    </w:p>
    <w:p w:rsidR="00501BFB" w:rsidRDefault="00501BFB" w:rsidP="00236F8E">
      <w:pPr>
        <w:pStyle w:val="NoSpacing"/>
      </w:pPr>
    </w:p>
    <w:p w:rsidR="00236F8E" w:rsidRPr="00236F8E" w:rsidRDefault="001E0E03" w:rsidP="00236F8E">
      <w:pPr>
        <w:pStyle w:val="NoSpacing"/>
      </w:pPr>
      <w:r w:rsidRPr="00501BFB">
        <w:rPr>
          <w:u w:val="single"/>
        </w:rPr>
        <w:t>Board meeting dates for 2020</w:t>
      </w:r>
      <w:bookmarkStart w:id="0" w:name="_GoBack"/>
      <w:bookmarkEnd w:id="0"/>
    </w:p>
    <w:p w:rsidR="001E0E03" w:rsidRDefault="00074800" w:rsidP="001E0E03">
      <w:pPr>
        <w:pStyle w:val="NoSpacing"/>
      </w:pPr>
      <w:r>
        <w:t xml:space="preserve">25th March, 20th May, </w:t>
      </w:r>
      <w:r w:rsidR="001E0E03">
        <w:t>22nd July</w:t>
      </w:r>
      <w:r>
        <w:t xml:space="preserve">, </w:t>
      </w:r>
      <w:r w:rsidR="001E0E03">
        <w:t>23rd September</w:t>
      </w:r>
      <w:r>
        <w:t xml:space="preserve"> &amp; </w:t>
      </w:r>
      <w:r w:rsidR="001E0E03">
        <w:t>11th November</w:t>
      </w:r>
    </w:p>
    <w:p w:rsidR="00236F8E" w:rsidRDefault="00236F8E" w:rsidP="00177734">
      <w:pPr>
        <w:pStyle w:val="NoSpacing"/>
      </w:pPr>
    </w:p>
    <w:sectPr w:rsidR="0023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C64"/>
    <w:multiLevelType w:val="hybridMultilevel"/>
    <w:tmpl w:val="C20A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34"/>
    <w:rsid w:val="00074800"/>
    <w:rsid w:val="000E40FE"/>
    <w:rsid w:val="00177734"/>
    <w:rsid w:val="001E0E03"/>
    <w:rsid w:val="00236F8E"/>
    <w:rsid w:val="00250068"/>
    <w:rsid w:val="0030160A"/>
    <w:rsid w:val="003E2DE6"/>
    <w:rsid w:val="004F0B1B"/>
    <w:rsid w:val="00501BFB"/>
    <w:rsid w:val="00587B41"/>
    <w:rsid w:val="00602A6F"/>
    <w:rsid w:val="007F1361"/>
    <w:rsid w:val="00824761"/>
    <w:rsid w:val="008D6A7B"/>
    <w:rsid w:val="00987263"/>
    <w:rsid w:val="00AA4940"/>
    <w:rsid w:val="00B17859"/>
    <w:rsid w:val="00C36E26"/>
    <w:rsid w:val="00CE4738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34"/>
    <w:pPr>
      <w:spacing w:after="0" w:line="240" w:lineRule="auto"/>
    </w:pPr>
  </w:style>
  <w:style w:type="table" w:styleId="TableGrid">
    <w:name w:val="Table Grid"/>
    <w:basedOn w:val="TableNormal"/>
    <w:uiPriority w:val="59"/>
    <w:rsid w:val="0017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734"/>
    <w:pPr>
      <w:spacing w:after="0" w:line="240" w:lineRule="auto"/>
    </w:pPr>
  </w:style>
  <w:style w:type="table" w:styleId="TableGrid">
    <w:name w:val="Table Grid"/>
    <w:basedOn w:val="TableNormal"/>
    <w:uiPriority w:val="59"/>
    <w:rsid w:val="0017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6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y.ford@nfu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Ford</dc:creator>
  <cp:lastModifiedBy>Gary Ford</cp:lastModifiedBy>
  <cp:revision>3</cp:revision>
  <dcterms:created xsi:type="dcterms:W3CDTF">2019-12-30T10:30:00Z</dcterms:created>
  <dcterms:modified xsi:type="dcterms:W3CDTF">2019-12-30T10:33:00Z</dcterms:modified>
</cp:coreProperties>
</file>